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FFEBE" w14:textId="77777777" w:rsidR="00470903" w:rsidRPr="00B674C3" w:rsidRDefault="00B674C3" w:rsidP="0010603E">
      <w:pPr>
        <w:spacing w:before="120" w:line="276" w:lineRule="auto"/>
        <w:jc w:val="center"/>
        <w:rPr>
          <w:rFonts w:ascii="Garamond" w:hAnsi="Garamond"/>
          <w:b/>
          <w:sz w:val="22"/>
          <w:szCs w:val="22"/>
        </w:rPr>
      </w:pPr>
      <w:r w:rsidRPr="00B674C3">
        <w:rPr>
          <w:rFonts w:ascii="Garamond" w:hAnsi="Garamond"/>
          <w:b/>
          <w:sz w:val="22"/>
          <w:szCs w:val="22"/>
        </w:rPr>
        <w:t>OGŁOSZENIE</w:t>
      </w:r>
    </w:p>
    <w:p w14:paraId="7A5CAB97" w14:textId="77777777" w:rsidR="00B674C3" w:rsidRPr="00B674C3" w:rsidRDefault="00B674C3" w:rsidP="0010603E">
      <w:pPr>
        <w:spacing w:before="120" w:line="276" w:lineRule="auto"/>
        <w:jc w:val="center"/>
        <w:rPr>
          <w:rFonts w:ascii="Garamond" w:hAnsi="Garamond"/>
          <w:b/>
          <w:sz w:val="22"/>
          <w:szCs w:val="22"/>
        </w:rPr>
      </w:pPr>
    </w:p>
    <w:p w14:paraId="502FC7A0" w14:textId="20B632D0" w:rsidR="006315AF" w:rsidRPr="00B674C3" w:rsidRDefault="006315AF" w:rsidP="0010603E">
      <w:pPr>
        <w:pStyle w:val="Nagwek1"/>
        <w:spacing w:before="120" w:line="276" w:lineRule="auto"/>
        <w:jc w:val="center"/>
        <w:rPr>
          <w:rFonts w:ascii="Garamond" w:hAnsi="Garamond"/>
          <w:bCs w:val="0"/>
          <w:sz w:val="22"/>
          <w:szCs w:val="22"/>
        </w:rPr>
      </w:pPr>
      <w:r w:rsidRPr="00B674C3">
        <w:rPr>
          <w:rFonts w:ascii="Garamond" w:hAnsi="Garamond" w:cs="Arial"/>
          <w:sz w:val="22"/>
          <w:szCs w:val="22"/>
        </w:rPr>
        <w:t xml:space="preserve">Rada </w:t>
      </w:r>
      <w:r w:rsidR="00326CF5" w:rsidRPr="00B674C3">
        <w:rPr>
          <w:rFonts w:ascii="Garamond" w:hAnsi="Garamond" w:cs="Arial"/>
          <w:sz w:val="22"/>
          <w:szCs w:val="22"/>
        </w:rPr>
        <w:t>Nadzorcza AMW</w:t>
      </w:r>
      <w:r w:rsidRPr="00B674C3">
        <w:rPr>
          <w:rFonts w:ascii="Garamond" w:hAnsi="Garamond"/>
          <w:bCs w:val="0"/>
          <w:sz w:val="22"/>
          <w:szCs w:val="22"/>
        </w:rPr>
        <w:t xml:space="preserve"> </w:t>
      </w:r>
      <w:r w:rsidR="00046ED5" w:rsidRPr="00B674C3">
        <w:rPr>
          <w:rFonts w:ascii="Garamond" w:hAnsi="Garamond"/>
          <w:bCs w:val="0"/>
          <w:sz w:val="22"/>
          <w:szCs w:val="22"/>
        </w:rPr>
        <w:t>TBS</w:t>
      </w:r>
      <w:r w:rsidRPr="00B674C3">
        <w:rPr>
          <w:rFonts w:ascii="Garamond" w:hAnsi="Garamond"/>
          <w:bCs w:val="0"/>
          <w:sz w:val="22"/>
          <w:szCs w:val="22"/>
        </w:rPr>
        <w:t xml:space="preserve"> </w:t>
      </w:r>
      <w:r w:rsidR="00046ED5" w:rsidRPr="00B674C3">
        <w:rPr>
          <w:rFonts w:ascii="Garamond" w:hAnsi="Garamond"/>
          <w:bCs w:val="0"/>
          <w:sz w:val="22"/>
          <w:szCs w:val="22"/>
        </w:rPr>
        <w:t xml:space="preserve">„KWATERA” </w:t>
      </w:r>
      <w:r w:rsidRPr="00B674C3">
        <w:rPr>
          <w:rFonts w:ascii="Garamond" w:hAnsi="Garamond"/>
          <w:bCs w:val="0"/>
          <w:sz w:val="22"/>
          <w:szCs w:val="22"/>
        </w:rPr>
        <w:t xml:space="preserve">Sp. z o.o. </w:t>
      </w:r>
    </w:p>
    <w:p w14:paraId="540A240F" w14:textId="77777777" w:rsidR="0010603E" w:rsidRPr="00B674C3" w:rsidRDefault="006315AF" w:rsidP="0010603E">
      <w:pPr>
        <w:spacing w:before="120"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B674C3">
        <w:rPr>
          <w:rFonts w:ascii="Garamond" w:hAnsi="Garamond" w:cs="Arial"/>
          <w:b/>
          <w:sz w:val="22"/>
          <w:szCs w:val="22"/>
        </w:rPr>
        <w:t>ogłasza postępowanie kwalifikacyjne na stanowisko</w:t>
      </w:r>
      <w:r w:rsidR="0010603E" w:rsidRPr="00B674C3">
        <w:rPr>
          <w:rFonts w:ascii="Garamond" w:hAnsi="Garamond" w:cs="Arial"/>
          <w:b/>
          <w:sz w:val="22"/>
          <w:szCs w:val="22"/>
        </w:rPr>
        <w:t xml:space="preserve"> </w:t>
      </w:r>
    </w:p>
    <w:p w14:paraId="2416329C" w14:textId="7F1ABEC4" w:rsidR="006315AF" w:rsidRPr="00B674C3" w:rsidRDefault="00326CF5" w:rsidP="0010603E">
      <w:pPr>
        <w:spacing w:before="120"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B674C3">
        <w:rPr>
          <w:rFonts w:ascii="Garamond" w:hAnsi="Garamond" w:cs="Arial"/>
          <w:b/>
          <w:sz w:val="22"/>
          <w:szCs w:val="22"/>
        </w:rPr>
        <w:t>Prezesa Zarządu</w:t>
      </w:r>
      <w:r w:rsidR="006315AF" w:rsidRPr="00B674C3">
        <w:rPr>
          <w:rFonts w:ascii="Garamond" w:hAnsi="Garamond" w:cs="Arial"/>
          <w:b/>
          <w:sz w:val="22"/>
          <w:szCs w:val="22"/>
        </w:rPr>
        <w:t xml:space="preserve"> AMW </w:t>
      </w:r>
      <w:r w:rsidR="00046ED5" w:rsidRPr="00B674C3">
        <w:rPr>
          <w:rFonts w:ascii="Garamond" w:hAnsi="Garamond" w:cs="Arial"/>
          <w:b/>
          <w:sz w:val="22"/>
          <w:szCs w:val="22"/>
        </w:rPr>
        <w:t xml:space="preserve">TBS „KWATERA” </w:t>
      </w:r>
      <w:r w:rsidR="006315AF" w:rsidRPr="00B674C3">
        <w:rPr>
          <w:rFonts w:ascii="Garamond" w:hAnsi="Garamond" w:cs="Arial"/>
          <w:b/>
          <w:sz w:val="22"/>
          <w:szCs w:val="22"/>
        </w:rPr>
        <w:t>Sp. z o.o.</w:t>
      </w:r>
    </w:p>
    <w:p w14:paraId="02A05860" w14:textId="77777777" w:rsidR="003F1C31" w:rsidRPr="00B674C3" w:rsidRDefault="003F1C31" w:rsidP="0010603E">
      <w:pPr>
        <w:tabs>
          <w:tab w:val="left" w:pos="4800"/>
        </w:tabs>
        <w:spacing w:before="120" w:line="276" w:lineRule="auto"/>
        <w:jc w:val="both"/>
        <w:rPr>
          <w:rFonts w:ascii="Garamond" w:eastAsia="Arial Unicode MS" w:hAnsi="Garamond"/>
          <w:b/>
          <w:sz w:val="22"/>
          <w:szCs w:val="22"/>
          <w:lang w:eastAsia="zh-CN"/>
        </w:rPr>
      </w:pPr>
    </w:p>
    <w:p w14:paraId="5C6B1C36" w14:textId="34B385A2" w:rsidR="003F1C31" w:rsidRPr="00B674C3" w:rsidRDefault="003F1C31" w:rsidP="0010603E">
      <w:pPr>
        <w:tabs>
          <w:tab w:val="left" w:pos="4800"/>
        </w:tabs>
        <w:spacing w:before="120" w:line="276" w:lineRule="auto"/>
        <w:jc w:val="both"/>
        <w:rPr>
          <w:rFonts w:ascii="Garamond" w:eastAsia="Arial Unicode MS" w:hAnsi="Garamond"/>
          <w:b/>
          <w:sz w:val="22"/>
          <w:szCs w:val="22"/>
          <w:lang w:eastAsia="zh-CN"/>
        </w:rPr>
      </w:pPr>
      <w:r w:rsidRPr="00B674C3">
        <w:rPr>
          <w:rFonts w:ascii="Garamond" w:eastAsia="Arial Unicode MS" w:hAnsi="Garamond"/>
          <w:b/>
          <w:sz w:val="22"/>
          <w:szCs w:val="22"/>
          <w:lang w:eastAsia="zh-CN"/>
        </w:rPr>
        <w:t>Niniejsze post</w:t>
      </w:r>
      <w:r w:rsidR="009621CD">
        <w:rPr>
          <w:rFonts w:ascii="Garamond" w:eastAsia="Arial Unicode MS" w:hAnsi="Garamond"/>
          <w:b/>
          <w:sz w:val="22"/>
          <w:szCs w:val="22"/>
          <w:lang w:eastAsia="zh-CN"/>
        </w:rPr>
        <w:t>ę</w:t>
      </w:r>
      <w:r w:rsidRPr="00B674C3">
        <w:rPr>
          <w:rFonts w:ascii="Garamond" w:eastAsia="Arial Unicode MS" w:hAnsi="Garamond"/>
          <w:b/>
          <w:sz w:val="22"/>
          <w:szCs w:val="22"/>
          <w:lang w:eastAsia="zh-CN"/>
        </w:rPr>
        <w:t xml:space="preserve">powanie kwalifikacyjne dotyczy wyłonienia kandydata na Prezesa Zarządu </w:t>
      </w:r>
      <w:r w:rsidRPr="00B674C3">
        <w:rPr>
          <w:rFonts w:ascii="Garamond" w:eastAsia="Arial Unicode MS" w:hAnsi="Garamond"/>
          <w:b/>
          <w:sz w:val="22"/>
          <w:szCs w:val="22"/>
          <w:lang w:eastAsia="zh-CN"/>
        </w:rPr>
        <w:br/>
      </w:r>
      <w:r w:rsidR="00A65B21" w:rsidRPr="00326CF5">
        <w:rPr>
          <w:rFonts w:ascii="Garamond" w:eastAsia="Arial Unicode MS" w:hAnsi="Garamond"/>
          <w:b/>
          <w:sz w:val="22"/>
          <w:szCs w:val="22"/>
          <w:lang w:eastAsia="zh-CN"/>
        </w:rPr>
        <w:t>I</w:t>
      </w:r>
      <w:r w:rsidR="006D6EEE" w:rsidRPr="00326CF5">
        <w:rPr>
          <w:rFonts w:ascii="Garamond" w:eastAsia="Arial Unicode MS" w:hAnsi="Garamond"/>
          <w:b/>
          <w:sz w:val="22"/>
          <w:szCs w:val="22"/>
          <w:lang w:eastAsia="zh-CN"/>
        </w:rPr>
        <w:t>II</w:t>
      </w:r>
      <w:r w:rsidR="00A65B21" w:rsidRPr="00326CF5">
        <w:rPr>
          <w:rFonts w:ascii="Garamond" w:eastAsia="Arial Unicode MS" w:hAnsi="Garamond"/>
          <w:b/>
          <w:sz w:val="22"/>
          <w:szCs w:val="22"/>
          <w:lang w:eastAsia="zh-CN"/>
        </w:rPr>
        <w:t xml:space="preserve"> wspólnej</w:t>
      </w:r>
      <w:r w:rsidR="00A65B21" w:rsidRPr="00B674C3">
        <w:rPr>
          <w:rFonts w:ascii="Garamond" w:eastAsia="Arial Unicode MS" w:hAnsi="Garamond"/>
          <w:b/>
          <w:sz w:val="22"/>
          <w:szCs w:val="22"/>
          <w:lang w:eastAsia="zh-CN"/>
        </w:rPr>
        <w:t xml:space="preserve"> kadencji Zarządu </w:t>
      </w:r>
      <w:r w:rsidRPr="00B674C3">
        <w:rPr>
          <w:rFonts w:ascii="Garamond" w:eastAsia="Arial Unicode MS" w:hAnsi="Garamond"/>
          <w:b/>
          <w:sz w:val="22"/>
          <w:szCs w:val="22"/>
          <w:lang w:eastAsia="zh-CN"/>
        </w:rPr>
        <w:t xml:space="preserve">AMW </w:t>
      </w:r>
      <w:r w:rsidR="00046ED5" w:rsidRPr="00B674C3">
        <w:rPr>
          <w:rFonts w:ascii="Garamond" w:eastAsia="Arial Unicode MS" w:hAnsi="Garamond"/>
          <w:b/>
          <w:sz w:val="22"/>
          <w:szCs w:val="22"/>
          <w:lang w:eastAsia="zh-CN"/>
        </w:rPr>
        <w:t xml:space="preserve">TBS „KWATERA” </w:t>
      </w:r>
      <w:r w:rsidRPr="00B674C3">
        <w:rPr>
          <w:rFonts w:ascii="Garamond" w:eastAsia="Arial Unicode MS" w:hAnsi="Garamond"/>
          <w:b/>
          <w:sz w:val="22"/>
          <w:szCs w:val="22"/>
          <w:lang w:eastAsia="zh-CN"/>
        </w:rPr>
        <w:t xml:space="preserve">Sp. z o.o. </w:t>
      </w:r>
    </w:p>
    <w:p w14:paraId="14262C72" w14:textId="77777777" w:rsidR="006315AF" w:rsidRPr="00B674C3" w:rsidRDefault="006315AF" w:rsidP="0010603E">
      <w:pPr>
        <w:spacing w:before="120" w:line="276" w:lineRule="auto"/>
        <w:jc w:val="both"/>
        <w:rPr>
          <w:rFonts w:ascii="Garamond" w:hAnsi="Garamond" w:cs="Arial"/>
          <w:sz w:val="22"/>
          <w:szCs w:val="22"/>
        </w:rPr>
      </w:pPr>
    </w:p>
    <w:p w14:paraId="1783E051" w14:textId="77777777" w:rsidR="00E3596F" w:rsidRPr="00B674C3" w:rsidRDefault="00BC31E0" w:rsidP="0010603E">
      <w:pPr>
        <w:numPr>
          <w:ilvl w:val="0"/>
          <w:numId w:val="1"/>
        </w:numPr>
        <w:tabs>
          <w:tab w:val="clear" w:pos="720"/>
          <w:tab w:val="num" w:pos="426"/>
        </w:tabs>
        <w:spacing w:before="120" w:line="276" w:lineRule="auto"/>
        <w:ind w:left="426" w:hanging="426"/>
        <w:jc w:val="both"/>
        <w:rPr>
          <w:rFonts w:ascii="Garamond" w:hAnsi="Garamond"/>
          <w:b/>
          <w:sz w:val="22"/>
          <w:szCs w:val="22"/>
        </w:rPr>
      </w:pPr>
      <w:r w:rsidRPr="00B674C3">
        <w:rPr>
          <w:rFonts w:ascii="Garamond" w:hAnsi="Garamond"/>
          <w:b/>
          <w:sz w:val="22"/>
          <w:szCs w:val="22"/>
        </w:rPr>
        <w:t xml:space="preserve">Kandydaci przystępujący do </w:t>
      </w:r>
      <w:r w:rsidR="00655D3B" w:rsidRPr="00B674C3">
        <w:rPr>
          <w:rFonts w:ascii="Garamond" w:hAnsi="Garamond"/>
          <w:b/>
          <w:sz w:val="22"/>
          <w:szCs w:val="22"/>
        </w:rPr>
        <w:t>postępowania kwalifikacyjnego</w:t>
      </w:r>
      <w:r w:rsidRPr="00B674C3">
        <w:rPr>
          <w:rFonts w:ascii="Garamond" w:hAnsi="Garamond"/>
          <w:b/>
          <w:sz w:val="22"/>
          <w:szCs w:val="22"/>
        </w:rPr>
        <w:t xml:space="preserve"> powinni spełniać </w:t>
      </w:r>
      <w:r w:rsidR="00E3596F" w:rsidRPr="00B674C3">
        <w:rPr>
          <w:rFonts w:ascii="Garamond" w:hAnsi="Garamond"/>
          <w:b/>
          <w:sz w:val="22"/>
          <w:szCs w:val="22"/>
        </w:rPr>
        <w:t xml:space="preserve">łącznie </w:t>
      </w:r>
      <w:r w:rsidRPr="00B674C3">
        <w:rPr>
          <w:rFonts w:ascii="Garamond" w:hAnsi="Garamond"/>
          <w:b/>
          <w:sz w:val="22"/>
          <w:szCs w:val="22"/>
        </w:rPr>
        <w:t>następujące warunki:</w:t>
      </w:r>
    </w:p>
    <w:p w14:paraId="3941412B" w14:textId="77777777" w:rsidR="00E3596F" w:rsidRPr="00B674C3" w:rsidRDefault="00E3596F" w:rsidP="0010603E">
      <w:pPr>
        <w:pStyle w:val="Akapitzlist"/>
        <w:numPr>
          <w:ilvl w:val="0"/>
          <w:numId w:val="3"/>
        </w:numPr>
        <w:spacing w:before="120" w:line="276" w:lineRule="auto"/>
        <w:ind w:left="851" w:right="113" w:hanging="425"/>
        <w:contextualSpacing w:val="0"/>
        <w:jc w:val="both"/>
        <w:rPr>
          <w:rFonts w:ascii="Garamond" w:hAnsi="Garamond"/>
          <w:sz w:val="22"/>
          <w:szCs w:val="22"/>
        </w:rPr>
      </w:pPr>
      <w:r w:rsidRPr="00B674C3">
        <w:rPr>
          <w:rFonts w:ascii="Garamond" w:hAnsi="Garamond"/>
          <w:sz w:val="22"/>
          <w:szCs w:val="22"/>
        </w:rPr>
        <w:t xml:space="preserve">posiadać </w:t>
      </w:r>
      <w:r w:rsidR="00093D4D" w:rsidRPr="00B674C3">
        <w:rPr>
          <w:rFonts w:ascii="Garamond" w:hAnsi="Garamond"/>
          <w:sz w:val="22"/>
          <w:szCs w:val="22"/>
        </w:rPr>
        <w:t xml:space="preserve">wykształcenie wyższe magisterskie </w:t>
      </w:r>
      <w:r w:rsidR="00950F90" w:rsidRPr="00B674C3">
        <w:rPr>
          <w:rFonts w:ascii="Garamond" w:hAnsi="Garamond"/>
          <w:sz w:val="22"/>
          <w:szCs w:val="22"/>
        </w:rPr>
        <w:t>lub</w:t>
      </w:r>
      <w:r w:rsidR="00093D4D" w:rsidRPr="00B674C3">
        <w:rPr>
          <w:rFonts w:ascii="Garamond" w:hAnsi="Garamond"/>
          <w:sz w:val="22"/>
          <w:szCs w:val="22"/>
        </w:rPr>
        <w:t xml:space="preserve"> wykształcenie wyższe równorzędne</w:t>
      </w:r>
      <w:r w:rsidRPr="00B674C3">
        <w:rPr>
          <w:rFonts w:ascii="Garamond" w:hAnsi="Garamond"/>
          <w:sz w:val="22"/>
          <w:szCs w:val="22"/>
        </w:rPr>
        <w:t xml:space="preserve"> uzyskane </w:t>
      </w:r>
      <w:r w:rsidR="00C25765" w:rsidRPr="00B674C3">
        <w:rPr>
          <w:rFonts w:ascii="Garamond" w:hAnsi="Garamond"/>
          <w:sz w:val="22"/>
          <w:szCs w:val="22"/>
        </w:rPr>
        <w:br/>
      </w:r>
      <w:r w:rsidRPr="00B674C3">
        <w:rPr>
          <w:rFonts w:ascii="Garamond" w:hAnsi="Garamond"/>
          <w:sz w:val="22"/>
          <w:szCs w:val="22"/>
        </w:rPr>
        <w:t>za granicą uznane w Rzeczypospolitej Polskiej, na podstawie przepisów odrębnych;</w:t>
      </w:r>
    </w:p>
    <w:p w14:paraId="176DDBE0" w14:textId="0CA43DC7" w:rsidR="00E3596F" w:rsidRPr="00B674C3" w:rsidRDefault="00E3596F" w:rsidP="0010603E">
      <w:pPr>
        <w:pStyle w:val="Akapitzlist"/>
        <w:numPr>
          <w:ilvl w:val="0"/>
          <w:numId w:val="3"/>
        </w:numPr>
        <w:spacing w:before="120" w:line="276" w:lineRule="auto"/>
        <w:ind w:left="851" w:right="113" w:hanging="425"/>
        <w:contextualSpacing w:val="0"/>
        <w:jc w:val="both"/>
        <w:rPr>
          <w:rFonts w:ascii="Garamond" w:hAnsi="Garamond"/>
          <w:sz w:val="22"/>
          <w:szCs w:val="22"/>
        </w:rPr>
      </w:pPr>
      <w:r w:rsidRPr="00B674C3">
        <w:rPr>
          <w:rFonts w:ascii="Garamond" w:hAnsi="Garamond"/>
          <w:sz w:val="22"/>
          <w:szCs w:val="22"/>
        </w:rPr>
        <w:t xml:space="preserve">posiadać co najmniej 5-letni okres zatrudnienia na podstawie umowy o pracę, powołania, wyboru, mianowania, spółdzielczej umowy o </w:t>
      </w:r>
      <w:r w:rsidR="00326CF5" w:rsidRPr="00B674C3">
        <w:rPr>
          <w:rFonts w:ascii="Garamond" w:hAnsi="Garamond"/>
          <w:sz w:val="22"/>
          <w:szCs w:val="22"/>
        </w:rPr>
        <w:t>pracę</w:t>
      </w:r>
      <w:r w:rsidRPr="00B674C3">
        <w:rPr>
          <w:rFonts w:ascii="Garamond" w:hAnsi="Garamond"/>
          <w:sz w:val="22"/>
          <w:szCs w:val="22"/>
        </w:rPr>
        <w:t xml:space="preserve"> lub świadczenia usług na podstawie innej umowy </w:t>
      </w:r>
      <w:r w:rsidR="00C25765" w:rsidRPr="00B674C3">
        <w:rPr>
          <w:rFonts w:ascii="Garamond" w:hAnsi="Garamond"/>
          <w:sz w:val="22"/>
          <w:szCs w:val="22"/>
        </w:rPr>
        <w:br/>
      </w:r>
      <w:r w:rsidRPr="00B674C3">
        <w:rPr>
          <w:rFonts w:ascii="Garamond" w:hAnsi="Garamond"/>
          <w:sz w:val="22"/>
          <w:szCs w:val="22"/>
        </w:rPr>
        <w:t>lub wykonywania działalności gospodarczej na własny rachunek;</w:t>
      </w:r>
    </w:p>
    <w:p w14:paraId="6C98DE43" w14:textId="77777777" w:rsidR="00E3596F" w:rsidRPr="00B674C3" w:rsidRDefault="00E3596F" w:rsidP="0010603E">
      <w:pPr>
        <w:pStyle w:val="Akapitzlist"/>
        <w:numPr>
          <w:ilvl w:val="0"/>
          <w:numId w:val="3"/>
        </w:numPr>
        <w:spacing w:before="120" w:line="276" w:lineRule="auto"/>
        <w:ind w:left="851" w:right="113" w:hanging="425"/>
        <w:contextualSpacing w:val="0"/>
        <w:jc w:val="both"/>
        <w:rPr>
          <w:rFonts w:ascii="Garamond" w:hAnsi="Garamond"/>
          <w:sz w:val="22"/>
          <w:szCs w:val="22"/>
        </w:rPr>
      </w:pPr>
      <w:r w:rsidRPr="00B674C3">
        <w:rPr>
          <w:rFonts w:ascii="Garamond" w:hAnsi="Garamond"/>
          <w:sz w:val="22"/>
          <w:szCs w:val="22"/>
        </w:rPr>
        <w:t xml:space="preserve">posiadać co najmniej 3-letnie doświadczenie na stanowiskach kierowniczych lub samodzielnych </w:t>
      </w:r>
      <w:r w:rsidR="00C25765" w:rsidRPr="00B674C3">
        <w:rPr>
          <w:rFonts w:ascii="Garamond" w:hAnsi="Garamond"/>
          <w:sz w:val="22"/>
          <w:szCs w:val="22"/>
        </w:rPr>
        <w:br/>
      </w:r>
      <w:r w:rsidRPr="00B674C3">
        <w:rPr>
          <w:rFonts w:ascii="Garamond" w:hAnsi="Garamond"/>
          <w:sz w:val="22"/>
          <w:szCs w:val="22"/>
        </w:rPr>
        <w:t>albo wynikające z prowadzenia działalności gospodarczej na własny rachunek;</w:t>
      </w:r>
    </w:p>
    <w:p w14:paraId="3F93B1E4" w14:textId="77777777" w:rsidR="00E3596F" w:rsidRPr="00B674C3" w:rsidRDefault="00E3596F" w:rsidP="0010603E">
      <w:pPr>
        <w:pStyle w:val="Akapitzlist"/>
        <w:numPr>
          <w:ilvl w:val="0"/>
          <w:numId w:val="3"/>
        </w:numPr>
        <w:spacing w:before="120" w:line="276" w:lineRule="auto"/>
        <w:ind w:left="851" w:right="113" w:hanging="425"/>
        <w:contextualSpacing w:val="0"/>
        <w:jc w:val="both"/>
        <w:rPr>
          <w:rFonts w:ascii="Garamond" w:hAnsi="Garamond"/>
          <w:sz w:val="22"/>
          <w:szCs w:val="22"/>
        </w:rPr>
      </w:pPr>
      <w:r w:rsidRPr="00B674C3">
        <w:rPr>
          <w:rFonts w:ascii="Garamond" w:hAnsi="Garamond"/>
          <w:sz w:val="22"/>
          <w:szCs w:val="22"/>
        </w:rPr>
        <w:t>korzystać z pełni praw publicznych;</w:t>
      </w:r>
    </w:p>
    <w:p w14:paraId="201C53EB" w14:textId="77777777" w:rsidR="00E3596F" w:rsidRPr="00B674C3" w:rsidRDefault="00E3596F" w:rsidP="0010603E">
      <w:pPr>
        <w:pStyle w:val="Akapitzlist"/>
        <w:numPr>
          <w:ilvl w:val="0"/>
          <w:numId w:val="3"/>
        </w:numPr>
        <w:spacing w:before="120" w:line="276" w:lineRule="auto"/>
        <w:ind w:left="851" w:right="113" w:hanging="425"/>
        <w:contextualSpacing w:val="0"/>
        <w:jc w:val="both"/>
        <w:rPr>
          <w:rFonts w:ascii="Garamond" w:hAnsi="Garamond"/>
          <w:sz w:val="22"/>
          <w:szCs w:val="22"/>
        </w:rPr>
      </w:pPr>
      <w:r w:rsidRPr="00B674C3">
        <w:rPr>
          <w:rFonts w:ascii="Garamond" w:hAnsi="Garamond"/>
          <w:sz w:val="22"/>
          <w:szCs w:val="22"/>
        </w:rPr>
        <w:t>posiadać pełną zdolność do czynności prawnych;</w:t>
      </w:r>
    </w:p>
    <w:p w14:paraId="79CC1AE9" w14:textId="77777777" w:rsidR="00E3596F" w:rsidRPr="00B674C3" w:rsidRDefault="00E3596F" w:rsidP="0010603E">
      <w:pPr>
        <w:pStyle w:val="Akapitzlist"/>
        <w:numPr>
          <w:ilvl w:val="0"/>
          <w:numId w:val="3"/>
        </w:numPr>
        <w:spacing w:before="120" w:line="276" w:lineRule="auto"/>
        <w:ind w:left="851" w:right="113" w:hanging="425"/>
        <w:contextualSpacing w:val="0"/>
        <w:jc w:val="both"/>
        <w:rPr>
          <w:rFonts w:ascii="Garamond" w:hAnsi="Garamond"/>
          <w:sz w:val="22"/>
          <w:szCs w:val="22"/>
        </w:rPr>
      </w:pPr>
      <w:r w:rsidRPr="00B674C3">
        <w:rPr>
          <w:rFonts w:ascii="Garamond" w:hAnsi="Garamond"/>
          <w:sz w:val="22"/>
          <w:szCs w:val="22"/>
        </w:rPr>
        <w:t>nie być skazanym prawomocnym wyrokiem za umyślne przestępstwo lub przestępstwo skarbowe;</w:t>
      </w:r>
    </w:p>
    <w:p w14:paraId="263153DB" w14:textId="77777777" w:rsidR="00E3596F" w:rsidRPr="00B674C3" w:rsidRDefault="00E3596F" w:rsidP="0010603E">
      <w:pPr>
        <w:pStyle w:val="Akapitzlist"/>
        <w:numPr>
          <w:ilvl w:val="0"/>
          <w:numId w:val="3"/>
        </w:numPr>
        <w:spacing w:before="120" w:line="276" w:lineRule="auto"/>
        <w:ind w:left="851" w:right="113" w:hanging="425"/>
        <w:contextualSpacing w:val="0"/>
        <w:jc w:val="both"/>
        <w:rPr>
          <w:rFonts w:ascii="Garamond" w:hAnsi="Garamond"/>
          <w:sz w:val="22"/>
          <w:szCs w:val="22"/>
        </w:rPr>
      </w:pPr>
      <w:r w:rsidRPr="00B674C3">
        <w:rPr>
          <w:rFonts w:ascii="Garamond" w:hAnsi="Garamond"/>
          <w:sz w:val="22"/>
          <w:szCs w:val="22"/>
        </w:rPr>
        <w:t>nie podlegać określonym w przepisach prawa ograniczeniom lub zakazom zajmowania stanowiska członka zarządu w spółkach prawa handlowego;</w:t>
      </w:r>
    </w:p>
    <w:p w14:paraId="4D6AD219" w14:textId="77777777" w:rsidR="00E3596F" w:rsidRPr="00B674C3" w:rsidRDefault="00E3596F" w:rsidP="0010603E">
      <w:pPr>
        <w:pStyle w:val="Akapitzlist"/>
        <w:numPr>
          <w:ilvl w:val="0"/>
          <w:numId w:val="3"/>
        </w:numPr>
        <w:spacing w:before="120" w:line="276" w:lineRule="auto"/>
        <w:ind w:left="851" w:right="113" w:hanging="425"/>
        <w:contextualSpacing w:val="0"/>
        <w:jc w:val="both"/>
        <w:rPr>
          <w:rFonts w:ascii="Garamond" w:hAnsi="Garamond"/>
          <w:sz w:val="22"/>
          <w:szCs w:val="22"/>
        </w:rPr>
      </w:pPr>
      <w:r w:rsidRPr="00B674C3">
        <w:rPr>
          <w:rFonts w:ascii="Garamond" w:hAnsi="Garamond"/>
          <w:sz w:val="22"/>
          <w:szCs w:val="22"/>
        </w:rPr>
        <w:t>posiadać wiedzę z zakresu:</w:t>
      </w:r>
    </w:p>
    <w:p w14:paraId="160AE53F" w14:textId="77777777" w:rsidR="00E3596F" w:rsidRPr="00B674C3" w:rsidRDefault="00E3596F" w:rsidP="0010603E">
      <w:pPr>
        <w:pStyle w:val="Akapitzlist"/>
        <w:numPr>
          <w:ilvl w:val="0"/>
          <w:numId w:val="4"/>
        </w:numPr>
        <w:spacing w:before="120" w:line="276" w:lineRule="auto"/>
        <w:ind w:right="113"/>
        <w:contextualSpacing w:val="0"/>
        <w:jc w:val="both"/>
        <w:rPr>
          <w:rFonts w:ascii="Garamond" w:hAnsi="Garamond"/>
          <w:sz w:val="22"/>
          <w:szCs w:val="22"/>
        </w:rPr>
      </w:pPr>
      <w:r w:rsidRPr="00B674C3">
        <w:rPr>
          <w:rFonts w:ascii="Garamond" w:eastAsia="Calibri" w:hAnsi="Garamond"/>
          <w:sz w:val="22"/>
          <w:szCs w:val="22"/>
        </w:rPr>
        <w:t>działalności spółki oraz o sektorze, w którym działa spółka,</w:t>
      </w:r>
    </w:p>
    <w:p w14:paraId="3B096566" w14:textId="77777777" w:rsidR="00E3596F" w:rsidRPr="00B674C3" w:rsidRDefault="00E3596F" w:rsidP="0010603E">
      <w:pPr>
        <w:pStyle w:val="Akapitzlist"/>
        <w:numPr>
          <w:ilvl w:val="0"/>
          <w:numId w:val="4"/>
        </w:numPr>
        <w:spacing w:before="120" w:line="276" w:lineRule="auto"/>
        <w:ind w:right="113"/>
        <w:contextualSpacing w:val="0"/>
        <w:jc w:val="both"/>
        <w:rPr>
          <w:rFonts w:ascii="Garamond" w:hAnsi="Garamond"/>
          <w:sz w:val="22"/>
          <w:szCs w:val="22"/>
        </w:rPr>
      </w:pPr>
      <w:r w:rsidRPr="00B674C3">
        <w:rPr>
          <w:rFonts w:ascii="Garamond" w:eastAsia="Calibri" w:hAnsi="Garamond"/>
          <w:sz w:val="22"/>
          <w:szCs w:val="22"/>
        </w:rPr>
        <w:t>planowania strategicznego,</w:t>
      </w:r>
    </w:p>
    <w:p w14:paraId="7283C6C7" w14:textId="77777777" w:rsidR="00E3596F" w:rsidRPr="00B674C3" w:rsidRDefault="00E3596F" w:rsidP="0010603E">
      <w:pPr>
        <w:pStyle w:val="Akapitzlist"/>
        <w:numPr>
          <w:ilvl w:val="0"/>
          <w:numId w:val="4"/>
        </w:numPr>
        <w:spacing w:before="120" w:line="276" w:lineRule="auto"/>
        <w:ind w:right="113"/>
        <w:contextualSpacing w:val="0"/>
        <w:jc w:val="both"/>
        <w:rPr>
          <w:rFonts w:ascii="Garamond" w:hAnsi="Garamond"/>
          <w:sz w:val="22"/>
          <w:szCs w:val="22"/>
        </w:rPr>
      </w:pPr>
      <w:r w:rsidRPr="00B674C3">
        <w:rPr>
          <w:rFonts w:ascii="Garamond" w:eastAsia="Calibri" w:hAnsi="Garamond"/>
          <w:sz w:val="22"/>
          <w:szCs w:val="22"/>
        </w:rPr>
        <w:t>zagadnień związanych z zarządzaniem i kierowaniem zespołami pracowników,</w:t>
      </w:r>
    </w:p>
    <w:p w14:paraId="446DC07F" w14:textId="77777777" w:rsidR="00E3596F" w:rsidRPr="00B674C3" w:rsidRDefault="00E3596F" w:rsidP="0010603E">
      <w:pPr>
        <w:pStyle w:val="Akapitzlist"/>
        <w:numPr>
          <w:ilvl w:val="0"/>
          <w:numId w:val="4"/>
        </w:numPr>
        <w:spacing w:before="120" w:line="276" w:lineRule="auto"/>
        <w:ind w:right="113"/>
        <w:contextualSpacing w:val="0"/>
        <w:jc w:val="both"/>
        <w:rPr>
          <w:rFonts w:ascii="Garamond" w:hAnsi="Garamond"/>
          <w:sz w:val="22"/>
          <w:szCs w:val="22"/>
        </w:rPr>
      </w:pPr>
      <w:r w:rsidRPr="00B674C3">
        <w:rPr>
          <w:rFonts w:ascii="Garamond" w:eastAsia="Calibri" w:hAnsi="Garamond"/>
          <w:sz w:val="22"/>
          <w:szCs w:val="22"/>
        </w:rPr>
        <w:t xml:space="preserve">zasad funkcjonowania spółek prawa handlowego, ze szczególnym uwzględnieniem spółek </w:t>
      </w:r>
      <w:r w:rsidR="00C25765" w:rsidRPr="00B674C3">
        <w:rPr>
          <w:rFonts w:ascii="Garamond" w:eastAsia="Calibri" w:hAnsi="Garamond"/>
          <w:sz w:val="22"/>
          <w:szCs w:val="22"/>
        </w:rPr>
        <w:br/>
      </w:r>
      <w:r w:rsidRPr="00B674C3">
        <w:rPr>
          <w:rFonts w:ascii="Garamond" w:eastAsia="Calibri" w:hAnsi="Garamond"/>
          <w:sz w:val="22"/>
          <w:szCs w:val="22"/>
        </w:rPr>
        <w:t>z udziałem Skarbu Państwa,</w:t>
      </w:r>
    </w:p>
    <w:p w14:paraId="417E99E2" w14:textId="77777777" w:rsidR="00E3596F" w:rsidRPr="00B674C3" w:rsidRDefault="00E3596F" w:rsidP="0010603E">
      <w:pPr>
        <w:pStyle w:val="Akapitzlist"/>
        <w:numPr>
          <w:ilvl w:val="0"/>
          <w:numId w:val="4"/>
        </w:numPr>
        <w:spacing w:before="120" w:line="276" w:lineRule="auto"/>
        <w:ind w:right="113"/>
        <w:contextualSpacing w:val="0"/>
        <w:jc w:val="both"/>
        <w:rPr>
          <w:rFonts w:ascii="Garamond" w:hAnsi="Garamond"/>
          <w:sz w:val="22"/>
          <w:szCs w:val="22"/>
        </w:rPr>
      </w:pPr>
      <w:r w:rsidRPr="00B674C3">
        <w:rPr>
          <w:rFonts w:ascii="Garamond" w:eastAsia="Calibri" w:hAnsi="Garamond"/>
          <w:sz w:val="22"/>
          <w:szCs w:val="22"/>
        </w:rPr>
        <w:t>zasad wynagradzania w spółkach z udziałem Skarbu Państwa,</w:t>
      </w:r>
    </w:p>
    <w:p w14:paraId="30E25376" w14:textId="77777777" w:rsidR="00E3596F" w:rsidRPr="00B674C3" w:rsidRDefault="00E3596F" w:rsidP="0010603E">
      <w:pPr>
        <w:pStyle w:val="Akapitzlist"/>
        <w:numPr>
          <w:ilvl w:val="0"/>
          <w:numId w:val="4"/>
        </w:numPr>
        <w:spacing w:before="120" w:line="276" w:lineRule="auto"/>
        <w:ind w:right="113"/>
        <w:contextualSpacing w:val="0"/>
        <w:jc w:val="both"/>
        <w:rPr>
          <w:rFonts w:ascii="Garamond" w:hAnsi="Garamond"/>
          <w:sz w:val="22"/>
          <w:szCs w:val="22"/>
        </w:rPr>
      </w:pPr>
      <w:r w:rsidRPr="00B674C3">
        <w:rPr>
          <w:rFonts w:ascii="Garamond" w:eastAsia="Calibri" w:hAnsi="Garamond"/>
          <w:sz w:val="22"/>
          <w:szCs w:val="22"/>
        </w:rPr>
        <w:t>ograniczeń prowadzenia działalności gospodarczej przez osoby pełniące funkcje publiczne,</w:t>
      </w:r>
    </w:p>
    <w:p w14:paraId="75A89FF8" w14:textId="77777777" w:rsidR="00E3596F" w:rsidRPr="00B674C3" w:rsidRDefault="00E3596F" w:rsidP="0010603E">
      <w:pPr>
        <w:pStyle w:val="Akapitzlist"/>
        <w:numPr>
          <w:ilvl w:val="0"/>
          <w:numId w:val="4"/>
        </w:numPr>
        <w:spacing w:before="120" w:line="276" w:lineRule="auto"/>
        <w:ind w:right="113"/>
        <w:contextualSpacing w:val="0"/>
        <w:jc w:val="both"/>
        <w:rPr>
          <w:rFonts w:ascii="Garamond" w:hAnsi="Garamond"/>
          <w:sz w:val="22"/>
          <w:szCs w:val="22"/>
        </w:rPr>
      </w:pPr>
      <w:r w:rsidRPr="00B674C3">
        <w:rPr>
          <w:rFonts w:ascii="Garamond" w:eastAsia="Calibri" w:hAnsi="Garamond"/>
          <w:sz w:val="22"/>
          <w:szCs w:val="22"/>
        </w:rPr>
        <w:t>zasad nadzoru właścicielskiego,</w:t>
      </w:r>
    </w:p>
    <w:p w14:paraId="610DDF95" w14:textId="77777777" w:rsidR="006315AF" w:rsidRPr="00B674C3" w:rsidRDefault="00E3596F" w:rsidP="0010603E">
      <w:pPr>
        <w:pStyle w:val="Akapitzlist"/>
        <w:numPr>
          <w:ilvl w:val="0"/>
          <w:numId w:val="4"/>
        </w:numPr>
        <w:spacing w:before="120" w:line="276" w:lineRule="auto"/>
        <w:ind w:right="113"/>
        <w:contextualSpacing w:val="0"/>
        <w:jc w:val="both"/>
        <w:rPr>
          <w:rFonts w:ascii="Garamond" w:hAnsi="Garamond"/>
          <w:sz w:val="22"/>
          <w:szCs w:val="22"/>
        </w:rPr>
      </w:pPr>
      <w:r w:rsidRPr="00B674C3">
        <w:rPr>
          <w:rFonts w:ascii="Garamond" w:eastAsia="Calibri" w:hAnsi="Garamond"/>
          <w:sz w:val="22"/>
          <w:szCs w:val="22"/>
        </w:rPr>
        <w:t>zasad i przepisów prawa pracy, roli zarządu w relacjach z przedstawicielami pracowników, zbiorowych stosunków pracy, polityki rekrutacyjnej, systemu ocen i motywacji, szkoleń i rozwoju pracowników</w:t>
      </w:r>
      <w:r w:rsidR="006315AF" w:rsidRPr="00B674C3">
        <w:rPr>
          <w:rFonts w:ascii="Garamond" w:eastAsia="Calibri" w:hAnsi="Garamond"/>
          <w:sz w:val="22"/>
          <w:szCs w:val="22"/>
        </w:rPr>
        <w:t>,</w:t>
      </w:r>
    </w:p>
    <w:p w14:paraId="6C4745F2" w14:textId="77777777" w:rsidR="00E3596F" w:rsidRPr="00B674C3" w:rsidRDefault="006315AF" w:rsidP="0010603E">
      <w:pPr>
        <w:pStyle w:val="Akapitzlist"/>
        <w:numPr>
          <w:ilvl w:val="0"/>
          <w:numId w:val="4"/>
        </w:numPr>
        <w:spacing w:before="120" w:line="276" w:lineRule="auto"/>
        <w:ind w:right="113"/>
        <w:contextualSpacing w:val="0"/>
        <w:jc w:val="both"/>
        <w:rPr>
          <w:rFonts w:ascii="Garamond" w:hAnsi="Garamond"/>
          <w:sz w:val="22"/>
          <w:szCs w:val="22"/>
        </w:rPr>
      </w:pPr>
      <w:r w:rsidRPr="00B674C3">
        <w:rPr>
          <w:rFonts w:ascii="Garamond" w:eastAsia="Calibri" w:hAnsi="Garamond"/>
          <w:sz w:val="22"/>
          <w:szCs w:val="22"/>
        </w:rPr>
        <w:t>public relations.</w:t>
      </w:r>
    </w:p>
    <w:p w14:paraId="0553478F" w14:textId="77777777" w:rsidR="00B674C3" w:rsidRPr="00B674C3" w:rsidRDefault="00B674C3" w:rsidP="00B674C3">
      <w:pPr>
        <w:pStyle w:val="Akapitzlist"/>
        <w:spacing w:before="120" w:line="276" w:lineRule="auto"/>
        <w:ind w:left="1211" w:right="113"/>
        <w:contextualSpacing w:val="0"/>
        <w:jc w:val="both"/>
        <w:rPr>
          <w:rFonts w:ascii="Garamond" w:hAnsi="Garamond"/>
          <w:sz w:val="22"/>
          <w:szCs w:val="22"/>
        </w:rPr>
      </w:pPr>
    </w:p>
    <w:p w14:paraId="66ECE920" w14:textId="77777777" w:rsidR="00E3596F" w:rsidRPr="00B674C3" w:rsidRDefault="00E3596F" w:rsidP="0010603E">
      <w:pPr>
        <w:numPr>
          <w:ilvl w:val="0"/>
          <w:numId w:val="1"/>
        </w:numPr>
        <w:tabs>
          <w:tab w:val="clear" w:pos="720"/>
          <w:tab w:val="num" w:pos="426"/>
        </w:tabs>
        <w:spacing w:before="120" w:line="276" w:lineRule="auto"/>
        <w:ind w:left="426" w:hanging="426"/>
        <w:jc w:val="both"/>
        <w:rPr>
          <w:rFonts w:ascii="Garamond" w:hAnsi="Garamond"/>
          <w:b/>
          <w:sz w:val="22"/>
          <w:szCs w:val="22"/>
        </w:rPr>
      </w:pPr>
      <w:r w:rsidRPr="00B674C3">
        <w:rPr>
          <w:rFonts w:ascii="Garamond" w:hAnsi="Garamond"/>
          <w:b/>
          <w:sz w:val="22"/>
          <w:szCs w:val="22"/>
        </w:rPr>
        <w:t>Kandydatem nie może być osoba, która spełnia co najmniej jeden z następujących warunków:</w:t>
      </w:r>
    </w:p>
    <w:p w14:paraId="29B868F6" w14:textId="77777777" w:rsidR="00E3596F" w:rsidRPr="00B674C3" w:rsidRDefault="00E3596F" w:rsidP="0010603E">
      <w:pPr>
        <w:pStyle w:val="Akapitzlist"/>
        <w:numPr>
          <w:ilvl w:val="1"/>
          <w:numId w:val="1"/>
        </w:numPr>
        <w:tabs>
          <w:tab w:val="clear" w:pos="2062"/>
          <w:tab w:val="num" w:pos="851"/>
        </w:tabs>
        <w:spacing w:before="120" w:line="276" w:lineRule="auto"/>
        <w:ind w:left="851" w:hanging="425"/>
        <w:contextualSpacing w:val="0"/>
        <w:jc w:val="both"/>
        <w:rPr>
          <w:rFonts w:ascii="Garamond" w:hAnsi="Garamond"/>
          <w:sz w:val="22"/>
          <w:szCs w:val="22"/>
        </w:rPr>
      </w:pPr>
      <w:r w:rsidRPr="00B674C3">
        <w:rPr>
          <w:rFonts w:ascii="Garamond" w:hAnsi="Garamond"/>
          <w:sz w:val="22"/>
          <w:szCs w:val="22"/>
        </w:rPr>
        <w:t>pełni funkcję społecznego współpracownika albo jest zatrudniona w biurze poselskim, senatorskim, poselsko-senatorskim lub biurze posła do Parlamentu Europejskiego na podstawie umowy o pracę lub świadczy pracę na podstawie umowy zlecenia lub innej umowy o podobnym charakterze;</w:t>
      </w:r>
    </w:p>
    <w:p w14:paraId="229F7445" w14:textId="7CD885FF" w:rsidR="00E3596F" w:rsidRPr="00A37D5C" w:rsidRDefault="00E3596F" w:rsidP="00A37D5C">
      <w:pPr>
        <w:pStyle w:val="Akapitzlist"/>
        <w:numPr>
          <w:ilvl w:val="1"/>
          <w:numId w:val="1"/>
        </w:numPr>
        <w:tabs>
          <w:tab w:val="clear" w:pos="2062"/>
          <w:tab w:val="num" w:pos="851"/>
        </w:tabs>
        <w:spacing w:before="120" w:line="276" w:lineRule="auto"/>
        <w:ind w:left="851" w:hanging="425"/>
        <w:contextualSpacing w:val="0"/>
        <w:jc w:val="both"/>
        <w:rPr>
          <w:rFonts w:ascii="Garamond" w:hAnsi="Garamond"/>
          <w:sz w:val="22"/>
          <w:szCs w:val="22"/>
        </w:rPr>
      </w:pPr>
      <w:r w:rsidRPr="00B674C3">
        <w:rPr>
          <w:rFonts w:ascii="Garamond" w:hAnsi="Garamond"/>
          <w:sz w:val="22"/>
          <w:szCs w:val="22"/>
        </w:rPr>
        <w:t>wchodzi w skład organu partii politycznej reprezentującego partię polityczną na zewnątrz</w:t>
      </w:r>
      <w:r w:rsidR="00A37D5C">
        <w:rPr>
          <w:rFonts w:ascii="Garamond" w:hAnsi="Garamond"/>
          <w:sz w:val="22"/>
          <w:szCs w:val="22"/>
        </w:rPr>
        <w:t xml:space="preserve"> </w:t>
      </w:r>
      <w:r w:rsidRPr="00A37D5C">
        <w:rPr>
          <w:rFonts w:ascii="Garamond" w:hAnsi="Garamond"/>
          <w:sz w:val="22"/>
          <w:szCs w:val="22"/>
        </w:rPr>
        <w:t>oraz uprawnionego do zaciągania zobowiązań;</w:t>
      </w:r>
    </w:p>
    <w:p w14:paraId="5A3C38CE" w14:textId="77777777" w:rsidR="00E3596F" w:rsidRPr="00B674C3" w:rsidRDefault="00E3596F" w:rsidP="0010603E">
      <w:pPr>
        <w:pStyle w:val="Akapitzlist"/>
        <w:numPr>
          <w:ilvl w:val="1"/>
          <w:numId w:val="1"/>
        </w:numPr>
        <w:tabs>
          <w:tab w:val="clear" w:pos="2062"/>
          <w:tab w:val="num" w:pos="851"/>
        </w:tabs>
        <w:spacing w:before="120" w:line="276" w:lineRule="auto"/>
        <w:ind w:left="851" w:hanging="425"/>
        <w:contextualSpacing w:val="0"/>
        <w:jc w:val="both"/>
        <w:rPr>
          <w:rFonts w:ascii="Garamond" w:hAnsi="Garamond"/>
          <w:sz w:val="22"/>
          <w:szCs w:val="22"/>
        </w:rPr>
      </w:pPr>
      <w:r w:rsidRPr="00B674C3">
        <w:rPr>
          <w:rFonts w:ascii="Garamond" w:hAnsi="Garamond"/>
          <w:sz w:val="22"/>
          <w:szCs w:val="22"/>
        </w:rPr>
        <w:t>jest zatrudniona przez partię polityczną na podstawie umowy o pracę lub świadczy pracę na podstawie umowy zlecenia lub innej umowy o podobnym charakterze;</w:t>
      </w:r>
    </w:p>
    <w:p w14:paraId="535C2A73" w14:textId="310E7F83" w:rsidR="00E3596F" w:rsidRPr="00B674C3" w:rsidRDefault="00E3596F" w:rsidP="0010603E">
      <w:pPr>
        <w:pStyle w:val="Akapitzlist"/>
        <w:numPr>
          <w:ilvl w:val="1"/>
          <w:numId w:val="1"/>
        </w:numPr>
        <w:tabs>
          <w:tab w:val="clear" w:pos="2062"/>
          <w:tab w:val="num" w:pos="851"/>
        </w:tabs>
        <w:spacing w:before="120" w:line="276" w:lineRule="auto"/>
        <w:ind w:left="851" w:hanging="425"/>
        <w:contextualSpacing w:val="0"/>
        <w:jc w:val="both"/>
        <w:rPr>
          <w:rFonts w:ascii="Garamond" w:hAnsi="Garamond"/>
          <w:sz w:val="22"/>
          <w:szCs w:val="22"/>
        </w:rPr>
      </w:pPr>
      <w:r w:rsidRPr="00B674C3">
        <w:rPr>
          <w:rFonts w:ascii="Garamond" w:hAnsi="Garamond"/>
          <w:sz w:val="22"/>
          <w:szCs w:val="22"/>
        </w:rPr>
        <w:t>pełni funkcję z wyboru w zakładowej organizacji związkowej lub zakładowej organizacji związkowej spółki z</w:t>
      </w:r>
      <w:r w:rsidR="00A37D5C">
        <w:rPr>
          <w:rFonts w:ascii="Garamond" w:hAnsi="Garamond"/>
          <w:sz w:val="22"/>
          <w:szCs w:val="22"/>
        </w:rPr>
        <w:t> </w:t>
      </w:r>
      <w:r w:rsidRPr="00B674C3">
        <w:rPr>
          <w:rFonts w:ascii="Garamond" w:hAnsi="Garamond"/>
          <w:sz w:val="22"/>
          <w:szCs w:val="22"/>
        </w:rPr>
        <w:t>grupy kapitałowej;</w:t>
      </w:r>
    </w:p>
    <w:p w14:paraId="11D56209" w14:textId="77777777" w:rsidR="00E3596F" w:rsidRPr="00B674C3" w:rsidRDefault="00E3596F" w:rsidP="0010603E">
      <w:pPr>
        <w:pStyle w:val="Akapitzlist"/>
        <w:numPr>
          <w:ilvl w:val="1"/>
          <w:numId w:val="1"/>
        </w:numPr>
        <w:tabs>
          <w:tab w:val="clear" w:pos="2062"/>
          <w:tab w:val="num" w:pos="851"/>
        </w:tabs>
        <w:spacing w:before="120" w:line="276" w:lineRule="auto"/>
        <w:ind w:left="851" w:hanging="425"/>
        <w:contextualSpacing w:val="0"/>
        <w:jc w:val="both"/>
        <w:rPr>
          <w:rFonts w:ascii="Garamond" w:hAnsi="Garamond"/>
          <w:sz w:val="22"/>
          <w:szCs w:val="22"/>
        </w:rPr>
      </w:pPr>
      <w:r w:rsidRPr="00B674C3">
        <w:rPr>
          <w:rFonts w:ascii="Garamond" w:hAnsi="Garamond"/>
          <w:sz w:val="22"/>
          <w:szCs w:val="22"/>
        </w:rPr>
        <w:t>jej aktywność społeczna lub zarobkowa rodzi konflikt interesów wobec działalności spółki.</w:t>
      </w:r>
    </w:p>
    <w:p w14:paraId="421EA818" w14:textId="77777777" w:rsidR="003F1C31" w:rsidRPr="00B674C3" w:rsidRDefault="003F1C31" w:rsidP="0010603E">
      <w:pPr>
        <w:pStyle w:val="Akapitzlist"/>
        <w:spacing w:before="120" w:line="276" w:lineRule="auto"/>
        <w:ind w:left="851"/>
        <w:contextualSpacing w:val="0"/>
        <w:jc w:val="both"/>
        <w:rPr>
          <w:rFonts w:ascii="Garamond" w:hAnsi="Garamond"/>
          <w:sz w:val="22"/>
          <w:szCs w:val="22"/>
        </w:rPr>
      </w:pPr>
    </w:p>
    <w:p w14:paraId="2D237CBB" w14:textId="77777777" w:rsidR="00BC31E0" w:rsidRPr="00B674C3" w:rsidRDefault="00BC31E0" w:rsidP="0010603E">
      <w:pPr>
        <w:numPr>
          <w:ilvl w:val="0"/>
          <w:numId w:val="1"/>
        </w:numPr>
        <w:tabs>
          <w:tab w:val="clear" w:pos="720"/>
          <w:tab w:val="num" w:pos="426"/>
        </w:tabs>
        <w:spacing w:before="120" w:line="276" w:lineRule="auto"/>
        <w:ind w:left="426" w:hanging="426"/>
        <w:jc w:val="both"/>
        <w:rPr>
          <w:rFonts w:ascii="Garamond" w:hAnsi="Garamond"/>
          <w:b/>
          <w:sz w:val="22"/>
          <w:szCs w:val="22"/>
        </w:rPr>
      </w:pPr>
      <w:r w:rsidRPr="00B674C3">
        <w:rPr>
          <w:rFonts w:ascii="Garamond" w:hAnsi="Garamond"/>
          <w:b/>
          <w:sz w:val="22"/>
          <w:szCs w:val="22"/>
        </w:rPr>
        <w:t>Zgłoszenia kandydatów powinny zawierać (w oryginałach lub odpisach potwierdzonych za zgodność przez kandydata):</w:t>
      </w:r>
    </w:p>
    <w:p w14:paraId="4574EDDF" w14:textId="77777777" w:rsidR="00BC31E0" w:rsidRPr="00B674C3" w:rsidRDefault="00BC31E0" w:rsidP="0010603E">
      <w:pPr>
        <w:numPr>
          <w:ilvl w:val="1"/>
          <w:numId w:val="1"/>
        </w:numPr>
        <w:tabs>
          <w:tab w:val="clear" w:pos="2062"/>
          <w:tab w:val="num" w:pos="851"/>
        </w:tabs>
        <w:spacing w:before="120" w:line="276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B674C3">
        <w:rPr>
          <w:rFonts w:ascii="Garamond" w:hAnsi="Garamond"/>
          <w:sz w:val="22"/>
          <w:szCs w:val="22"/>
        </w:rPr>
        <w:t>życiorys z opisem dotychczasowej pracy zawodowej i osiągnięć zawodowych</w:t>
      </w:r>
      <w:r w:rsidR="003B61D9" w:rsidRPr="00B674C3">
        <w:rPr>
          <w:rFonts w:ascii="Garamond" w:hAnsi="Garamond"/>
          <w:sz w:val="22"/>
          <w:szCs w:val="22"/>
        </w:rPr>
        <w:t xml:space="preserve"> wraz z adresem </w:t>
      </w:r>
      <w:r w:rsidR="00C25765" w:rsidRPr="00B674C3">
        <w:rPr>
          <w:rFonts w:ascii="Garamond" w:hAnsi="Garamond"/>
          <w:sz w:val="22"/>
          <w:szCs w:val="22"/>
        </w:rPr>
        <w:br/>
      </w:r>
      <w:r w:rsidR="003B61D9" w:rsidRPr="00B674C3">
        <w:rPr>
          <w:rFonts w:ascii="Garamond" w:hAnsi="Garamond"/>
          <w:sz w:val="22"/>
          <w:szCs w:val="22"/>
        </w:rPr>
        <w:t>i telefonem do kontaktów</w:t>
      </w:r>
      <w:r w:rsidRPr="00B674C3">
        <w:rPr>
          <w:rFonts w:ascii="Garamond" w:hAnsi="Garamond"/>
          <w:sz w:val="22"/>
          <w:szCs w:val="22"/>
        </w:rPr>
        <w:t>;</w:t>
      </w:r>
    </w:p>
    <w:p w14:paraId="31D658FB" w14:textId="7AF5A61F" w:rsidR="003D6F44" w:rsidRPr="00B674C3" w:rsidRDefault="003D6F44" w:rsidP="0010603E">
      <w:pPr>
        <w:numPr>
          <w:ilvl w:val="1"/>
          <w:numId w:val="1"/>
        </w:numPr>
        <w:tabs>
          <w:tab w:val="clear" w:pos="2062"/>
          <w:tab w:val="num" w:pos="851"/>
        </w:tabs>
        <w:spacing w:before="120" w:line="276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B674C3">
        <w:rPr>
          <w:rFonts w:ascii="Garamond" w:hAnsi="Garamond"/>
          <w:sz w:val="22"/>
          <w:szCs w:val="22"/>
        </w:rPr>
        <w:t xml:space="preserve">dokumenty potwierdzające </w:t>
      </w:r>
      <w:r w:rsidR="00093D4D" w:rsidRPr="00B674C3">
        <w:rPr>
          <w:rFonts w:ascii="Garamond" w:hAnsi="Garamond"/>
          <w:sz w:val="22"/>
          <w:szCs w:val="22"/>
        </w:rPr>
        <w:t xml:space="preserve">posiadanie co najmniej 5-letniego okres zatrudnienia na podstawie umowy </w:t>
      </w:r>
      <w:r w:rsidR="0010603E" w:rsidRPr="00B674C3">
        <w:rPr>
          <w:rFonts w:ascii="Garamond" w:hAnsi="Garamond"/>
          <w:sz w:val="22"/>
          <w:szCs w:val="22"/>
        </w:rPr>
        <w:br/>
      </w:r>
      <w:r w:rsidR="00093D4D" w:rsidRPr="00B674C3">
        <w:rPr>
          <w:rFonts w:ascii="Garamond" w:hAnsi="Garamond"/>
          <w:sz w:val="22"/>
          <w:szCs w:val="22"/>
        </w:rPr>
        <w:t xml:space="preserve">o pracę, powołania, wyboru, mianowania, spółdzielczej umowy o </w:t>
      </w:r>
      <w:r w:rsidR="00326CF5" w:rsidRPr="00B674C3">
        <w:rPr>
          <w:rFonts w:ascii="Garamond" w:hAnsi="Garamond"/>
          <w:sz w:val="22"/>
          <w:szCs w:val="22"/>
        </w:rPr>
        <w:t>pracę</w:t>
      </w:r>
      <w:r w:rsidR="00093D4D" w:rsidRPr="00B674C3">
        <w:rPr>
          <w:rFonts w:ascii="Garamond" w:hAnsi="Garamond"/>
          <w:sz w:val="22"/>
          <w:szCs w:val="22"/>
        </w:rPr>
        <w:t xml:space="preserve"> lub świadczenia usług </w:t>
      </w:r>
      <w:r w:rsidR="00C25765" w:rsidRPr="00B674C3">
        <w:rPr>
          <w:rFonts w:ascii="Garamond" w:hAnsi="Garamond"/>
          <w:sz w:val="22"/>
          <w:szCs w:val="22"/>
        </w:rPr>
        <w:br/>
      </w:r>
      <w:r w:rsidR="00093D4D" w:rsidRPr="00B674C3">
        <w:rPr>
          <w:rFonts w:ascii="Garamond" w:hAnsi="Garamond"/>
          <w:sz w:val="22"/>
          <w:szCs w:val="22"/>
        </w:rPr>
        <w:t>na podstawie innej umowy lub wykonywania działalności gospodarczej na własny rachunek;</w:t>
      </w:r>
    </w:p>
    <w:p w14:paraId="07206E47" w14:textId="77777777" w:rsidR="00093D4D" w:rsidRPr="00B674C3" w:rsidRDefault="00093D4D" w:rsidP="0010603E">
      <w:pPr>
        <w:numPr>
          <w:ilvl w:val="1"/>
          <w:numId w:val="1"/>
        </w:numPr>
        <w:tabs>
          <w:tab w:val="clear" w:pos="2062"/>
          <w:tab w:val="num" w:pos="851"/>
        </w:tabs>
        <w:spacing w:before="120" w:line="276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B674C3">
        <w:rPr>
          <w:rFonts w:ascii="Garamond" w:hAnsi="Garamond"/>
          <w:sz w:val="22"/>
          <w:szCs w:val="22"/>
        </w:rPr>
        <w:t>dokumenty potwierdzające posiadanie co najmniej 3-letniego doświadczenia na stanowiskach kierowniczych lub samodzielnych albo wynikające z prowadzenia działalności gospodarczej na własny rachunek;</w:t>
      </w:r>
    </w:p>
    <w:p w14:paraId="02334C26" w14:textId="77777777" w:rsidR="00093D4D" w:rsidRPr="00B674C3" w:rsidRDefault="00093D4D" w:rsidP="0010603E">
      <w:pPr>
        <w:numPr>
          <w:ilvl w:val="1"/>
          <w:numId w:val="1"/>
        </w:numPr>
        <w:tabs>
          <w:tab w:val="clear" w:pos="2062"/>
          <w:tab w:val="num" w:pos="851"/>
        </w:tabs>
        <w:spacing w:before="120" w:line="276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B674C3">
        <w:rPr>
          <w:rFonts w:ascii="Garamond" w:hAnsi="Garamond"/>
          <w:sz w:val="22"/>
          <w:szCs w:val="22"/>
        </w:rPr>
        <w:t>dyplom potwierdzający posiadanie wymaganego wykształcenia;</w:t>
      </w:r>
    </w:p>
    <w:p w14:paraId="04FD03AF" w14:textId="77777777" w:rsidR="003B61D9" w:rsidRPr="00B674C3" w:rsidRDefault="003B61D9" w:rsidP="0010603E">
      <w:pPr>
        <w:numPr>
          <w:ilvl w:val="1"/>
          <w:numId w:val="1"/>
        </w:numPr>
        <w:tabs>
          <w:tab w:val="clear" w:pos="2062"/>
          <w:tab w:val="num" w:pos="851"/>
        </w:tabs>
        <w:spacing w:before="120" w:line="276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B674C3">
        <w:rPr>
          <w:rFonts w:ascii="Garamond" w:hAnsi="Garamond"/>
          <w:sz w:val="22"/>
          <w:szCs w:val="22"/>
        </w:rPr>
        <w:t>oświadczenie o:</w:t>
      </w:r>
    </w:p>
    <w:p w14:paraId="7982F4B0" w14:textId="77777777" w:rsidR="003B61D9" w:rsidRPr="00B674C3" w:rsidRDefault="003B61D9" w:rsidP="0010603E">
      <w:pPr>
        <w:pStyle w:val="Akapitzlist"/>
        <w:numPr>
          <w:ilvl w:val="3"/>
          <w:numId w:val="1"/>
        </w:numPr>
        <w:spacing w:before="120" w:line="276" w:lineRule="auto"/>
        <w:ind w:left="1276" w:hanging="425"/>
        <w:contextualSpacing w:val="0"/>
        <w:jc w:val="both"/>
        <w:rPr>
          <w:rFonts w:ascii="Garamond" w:hAnsi="Garamond"/>
          <w:sz w:val="22"/>
          <w:szCs w:val="22"/>
        </w:rPr>
      </w:pPr>
      <w:r w:rsidRPr="00B674C3">
        <w:rPr>
          <w:rFonts w:ascii="Garamond" w:hAnsi="Garamond"/>
          <w:sz w:val="22"/>
          <w:szCs w:val="22"/>
        </w:rPr>
        <w:t>akceptacji warunków postępowania kwalifikacyjnego i przystąpieniu do tego postępowania,</w:t>
      </w:r>
    </w:p>
    <w:p w14:paraId="2FF209E7" w14:textId="77777777" w:rsidR="003B61D9" w:rsidRPr="00B674C3" w:rsidRDefault="003B61D9" w:rsidP="0010603E">
      <w:pPr>
        <w:pStyle w:val="Akapitzlist"/>
        <w:numPr>
          <w:ilvl w:val="3"/>
          <w:numId w:val="1"/>
        </w:numPr>
        <w:spacing w:before="120" w:line="276" w:lineRule="auto"/>
        <w:ind w:left="1276" w:hanging="425"/>
        <w:contextualSpacing w:val="0"/>
        <w:jc w:val="both"/>
        <w:rPr>
          <w:rFonts w:ascii="Garamond" w:hAnsi="Garamond"/>
          <w:sz w:val="22"/>
          <w:szCs w:val="22"/>
        </w:rPr>
      </w:pPr>
      <w:r w:rsidRPr="00B674C3">
        <w:rPr>
          <w:rFonts w:ascii="Garamond" w:hAnsi="Garamond"/>
          <w:sz w:val="22"/>
          <w:szCs w:val="22"/>
        </w:rPr>
        <w:t>korzystaniu z pełni praw publicznych,</w:t>
      </w:r>
    </w:p>
    <w:p w14:paraId="7372A4ED" w14:textId="77777777" w:rsidR="003B61D9" w:rsidRPr="00B674C3" w:rsidRDefault="003B61D9" w:rsidP="0010603E">
      <w:pPr>
        <w:pStyle w:val="Akapitzlist"/>
        <w:numPr>
          <w:ilvl w:val="3"/>
          <w:numId w:val="1"/>
        </w:numPr>
        <w:spacing w:before="120" w:line="276" w:lineRule="auto"/>
        <w:ind w:left="1276" w:hanging="425"/>
        <w:contextualSpacing w:val="0"/>
        <w:jc w:val="both"/>
        <w:rPr>
          <w:rFonts w:ascii="Garamond" w:hAnsi="Garamond"/>
          <w:sz w:val="22"/>
          <w:szCs w:val="22"/>
        </w:rPr>
      </w:pPr>
      <w:r w:rsidRPr="00B674C3">
        <w:rPr>
          <w:rFonts w:ascii="Garamond" w:hAnsi="Garamond"/>
          <w:sz w:val="22"/>
          <w:szCs w:val="22"/>
        </w:rPr>
        <w:t>posiadaniu pełnej zdolności do czynności prawnych,</w:t>
      </w:r>
    </w:p>
    <w:p w14:paraId="102E1947" w14:textId="77777777" w:rsidR="003B61D9" w:rsidRPr="00B674C3" w:rsidRDefault="003B61D9" w:rsidP="0010603E">
      <w:pPr>
        <w:pStyle w:val="Akapitzlist"/>
        <w:numPr>
          <w:ilvl w:val="3"/>
          <w:numId w:val="1"/>
        </w:numPr>
        <w:spacing w:before="120" w:line="276" w:lineRule="auto"/>
        <w:ind w:left="1276" w:hanging="425"/>
        <w:contextualSpacing w:val="0"/>
        <w:jc w:val="both"/>
        <w:rPr>
          <w:rFonts w:ascii="Garamond" w:hAnsi="Garamond"/>
          <w:sz w:val="22"/>
          <w:szCs w:val="22"/>
        </w:rPr>
      </w:pPr>
      <w:r w:rsidRPr="00B674C3">
        <w:rPr>
          <w:rFonts w:ascii="Garamond" w:hAnsi="Garamond"/>
          <w:sz w:val="22"/>
          <w:szCs w:val="22"/>
        </w:rPr>
        <w:t xml:space="preserve">braku skazania </w:t>
      </w:r>
      <w:r w:rsidR="004339D7" w:rsidRPr="00B674C3">
        <w:rPr>
          <w:rFonts w:ascii="Garamond" w:hAnsi="Garamond"/>
          <w:sz w:val="22"/>
          <w:szCs w:val="22"/>
        </w:rPr>
        <w:t>prawomocnym wyrokiem za umyślne przestępstwo lub przestępstwo skarbowe,</w:t>
      </w:r>
    </w:p>
    <w:p w14:paraId="538C71F6" w14:textId="77777777" w:rsidR="003B61D9" w:rsidRPr="00B674C3" w:rsidRDefault="003B61D9" w:rsidP="0010603E">
      <w:pPr>
        <w:pStyle w:val="Akapitzlist"/>
        <w:numPr>
          <w:ilvl w:val="3"/>
          <w:numId w:val="1"/>
        </w:numPr>
        <w:spacing w:before="120" w:line="276" w:lineRule="auto"/>
        <w:ind w:left="1276" w:hanging="425"/>
        <w:contextualSpacing w:val="0"/>
        <w:jc w:val="both"/>
        <w:rPr>
          <w:rFonts w:ascii="Garamond" w:hAnsi="Garamond"/>
          <w:sz w:val="22"/>
          <w:szCs w:val="22"/>
        </w:rPr>
      </w:pPr>
      <w:r w:rsidRPr="00B674C3">
        <w:rPr>
          <w:rFonts w:ascii="Garamond" w:hAnsi="Garamond"/>
          <w:sz w:val="22"/>
          <w:szCs w:val="22"/>
        </w:rPr>
        <w:t>nie podleganiu określonym w przepisach prawa ograniczeniom lub zakazom zajmowania stanowiska członka zarządu w spółkach prawa handlowego,</w:t>
      </w:r>
    </w:p>
    <w:p w14:paraId="4DFCDAE9" w14:textId="77777777" w:rsidR="004339D7" w:rsidRPr="00B674C3" w:rsidRDefault="004339D7" w:rsidP="0010603E">
      <w:pPr>
        <w:pStyle w:val="Akapitzlist"/>
        <w:numPr>
          <w:ilvl w:val="3"/>
          <w:numId w:val="1"/>
        </w:numPr>
        <w:spacing w:before="120" w:line="276" w:lineRule="auto"/>
        <w:ind w:left="1276" w:hanging="425"/>
        <w:contextualSpacing w:val="0"/>
        <w:jc w:val="both"/>
        <w:rPr>
          <w:rFonts w:ascii="Garamond" w:hAnsi="Garamond"/>
          <w:sz w:val="22"/>
          <w:szCs w:val="22"/>
        </w:rPr>
      </w:pPr>
      <w:r w:rsidRPr="00B674C3">
        <w:rPr>
          <w:rFonts w:ascii="Garamond" w:hAnsi="Garamond"/>
          <w:sz w:val="22"/>
          <w:szCs w:val="22"/>
        </w:rPr>
        <w:t xml:space="preserve">nie spełnianiu warunków, o których mowa w art. 22 pkt 2 lit. a-e ustawy z dnia 16 grudnia </w:t>
      </w:r>
      <w:r w:rsidR="003F1C31" w:rsidRPr="00B674C3">
        <w:rPr>
          <w:rFonts w:ascii="Garamond" w:hAnsi="Garamond"/>
          <w:sz w:val="22"/>
          <w:szCs w:val="22"/>
        </w:rPr>
        <w:br/>
      </w:r>
      <w:r w:rsidRPr="00B674C3">
        <w:rPr>
          <w:rFonts w:ascii="Garamond" w:hAnsi="Garamond"/>
          <w:sz w:val="22"/>
          <w:szCs w:val="22"/>
        </w:rPr>
        <w:t>2016 r. o zasadach zarządzania mieniem państwowym,</w:t>
      </w:r>
    </w:p>
    <w:p w14:paraId="7866EFBD" w14:textId="77777777" w:rsidR="003B61D9" w:rsidRPr="00B674C3" w:rsidRDefault="003B61D9" w:rsidP="0010603E">
      <w:pPr>
        <w:pStyle w:val="Akapitzlist"/>
        <w:numPr>
          <w:ilvl w:val="3"/>
          <w:numId w:val="1"/>
        </w:numPr>
        <w:spacing w:before="120" w:line="276" w:lineRule="auto"/>
        <w:ind w:left="1276" w:hanging="425"/>
        <w:contextualSpacing w:val="0"/>
        <w:jc w:val="both"/>
        <w:rPr>
          <w:rFonts w:ascii="Garamond" w:hAnsi="Garamond"/>
          <w:sz w:val="22"/>
          <w:szCs w:val="22"/>
        </w:rPr>
      </w:pPr>
      <w:r w:rsidRPr="00B674C3">
        <w:rPr>
          <w:rFonts w:ascii="Garamond" w:hAnsi="Garamond"/>
          <w:sz w:val="22"/>
          <w:szCs w:val="22"/>
        </w:rPr>
        <w:t>wyrażeniu zgody na przetwarzanie danych osobowych dla celów postępowania kwalifikacyjnego</w:t>
      </w:r>
    </w:p>
    <w:p w14:paraId="2008105C" w14:textId="77777777" w:rsidR="00BC31E0" w:rsidRPr="00B674C3" w:rsidRDefault="00BC31E0" w:rsidP="0010603E">
      <w:pPr>
        <w:numPr>
          <w:ilvl w:val="1"/>
          <w:numId w:val="1"/>
        </w:numPr>
        <w:tabs>
          <w:tab w:val="clear" w:pos="2062"/>
          <w:tab w:val="num" w:pos="851"/>
        </w:tabs>
        <w:spacing w:before="120" w:line="276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B674C3">
        <w:rPr>
          <w:rFonts w:ascii="Garamond" w:hAnsi="Garamond"/>
          <w:sz w:val="22"/>
          <w:szCs w:val="22"/>
        </w:rPr>
        <w:t xml:space="preserve">krótką (max. 2 strony A4) koncepcję funkcjonowania </w:t>
      </w:r>
      <w:r w:rsidR="003B61D9" w:rsidRPr="00B674C3">
        <w:rPr>
          <w:rFonts w:ascii="Garamond" w:hAnsi="Garamond"/>
          <w:sz w:val="22"/>
          <w:szCs w:val="22"/>
        </w:rPr>
        <w:t xml:space="preserve">AMW </w:t>
      </w:r>
      <w:r w:rsidR="00046ED5" w:rsidRPr="00B674C3">
        <w:rPr>
          <w:rFonts w:ascii="Garamond" w:hAnsi="Garamond"/>
          <w:sz w:val="22"/>
          <w:szCs w:val="22"/>
        </w:rPr>
        <w:t>TBS „KWATERA”</w:t>
      </w:r>
      <w:r w:rsidR="006315AF" w:rsidRPr="00B674C3">
        <w:rPr>
          <w:rFonts w:ascii="Garamond" w:hAnsi="Garamond"/>
          <w:sz w:val="22"/>
          <w:szCs w:val="22"/>
        </w:rPr>
        <w:t xml:space="preserve"> </w:t>
      </w:r>
      <w:r w:rsidRPr="00B674C3">
        <w:rPr>
          <w:rFonts w:ascii="Garamond" w:hAnsi="Garamond"/>
          <w:sz w:val="22"/>
          <w:szCs w:val="22"/>
        </w:rPr>
        <w:t>Sp. z o.</w:t>
      </w:r>
      <w:r w:rsidR="00E204C1" w:rsidRPr="00B674C3">
        <w:rPr>
          <w:rFonts w:ascii="Garamond" w:hAnsi="Garamond"/>
          <w:sz w:val="22"/>
          <w:szCs w:val="22"/>
        </w:rPr>
        <w:t xml:space="preserve"> </w:t>
      </w:r>
      <w:r w:rsidRPr="00B674C3">
        <w:rPr>
          <w:rFonts w:ascii="Garamond" w:hAnsi="Garamond"/>
          <w:sz w:val="22"/>
          <w:szCs w:val="22"/>
        </w:rPr>
        <w:t>o.</w:t>
      </w:r>
    </w:p>
    <w:p w14:paraId="70686612" w14:textId="306485D3" w:rsidR="00BC31E0" w:rsidRPr="00B674C3" w:rsidRDefault="00BC31E0" w:rsidP="0010603E">
      <w:pPr>
        <w:spacing w:before="120" w:line="276" w:lineRule="auto"/>
        <w:ind w:left="426"/>
        <w:jc w:val="both"/>
        <w:rPr>
          <w:rFonts w:ascii="Garamond" w:hAnsi="Garamond"/>
          <w:sz w:val="22"/>
          <w:szCs w:val="22"/>
          <w:u w:val="single"/>
        </w:rPr>
      </w:pPr>
      <w:r w:rsidRPr="00B674C3">
        <w:rPr>
          <w:rFonts w:ascii="Garamond" w:hAnsi="Garamond"/>
          <w:sz w:val="22"/>
          <w:szCs w:val="22"/>
          <w:u w:val="single"/>
        </w:rPr>
        <w:t>Ocen</w:t>
      </w:r>
      <w:r w:rsidR="006315AF" w:rsidRPr="00B674C3">
        <w:rPr>
          <w:rFonts w:ascii="Garamond" w:hAnsi="Garamond"/>
          <w:sz w:val="22"/>
          <w:szCs w:val="22"/>
          <w:u w:val="single"/>
        </w:rPr>
        <w:t>y</w:t>
      </w:r>
      <w:r w:rsidRPr="00B674C3">
        <w:rPr>
          <w:rFonts w:ascii="Garamond" w:hAnsi="Garamond"/>
          <w:sz w:val="22"/>
          <w:szCs w:val="22"/>
          <w:u w:val="single"/>
        </w:rPr>
        <w:t xml:space="preserve"> spełnienia wymogów </w:t>
      </w:r>
      <w:r w:rsidR="00655D3B" w:rsidRPr="00B674C3">
        <w:rPr>
          <w:rFonts w:ascii="Garamond" w:hAnsi="Garamond"/>
          <w:sz w:val="22"/>
          <w:szCs w:val="22"/>
          <w:u w:val="single"/>
        </w:rPr>
        <w:t>postępowania kwalifikacyjnego</w:t>
      </w:r>
      <w:r w:rsidRPr="00B674C3">
        <w:rPr>
          <w:rFonts w:ascii="Garamond" w:hAnsi="Garamond"/>
          <w:sz w:val="22"/>
          <w:szCs w:val="22"/>
          <w:u w:val="single"/>
        </w:rPr>
        <w:t xml:space="preserve"> </w:t>
      </w:r>
      <w:r w:rsidR="006315AF" w:rsidRPr="00B674C3">
        <w:rPr>
          <w:rFonts w:ascii="Garamond" w:hAnsi="Garamond"/>
          <w:sz w:val="22"/>
          <w:szCs w:val="22"/>
          <w:u w:val="single"/>
        </w:rPr>
        <w:t>dokona</w:t>
      </w:r>
      <w:r w:rsidRPr="00B674C3">
        <w:rPr>
          <w:rFonts w:ascii="Garamond" w:hAnsi="Garamond"/>
          <w:sz w:val="22"/>
          <w:szCs w:val="22"/>
          <w:u w:val="single"/>
        </w:rPr>
        <w:t xml:space="preserve"> Rad</w:t>
      </w:r>
      <w:r w:rsidR="006315AF" w:rsidRPr="00B674C3">
        <w:rPr>
          <w:rFonts w:ascii="Garamond" w:hAnsi="Garamond"/>
          <w:sz w:val="22"/>
          <w:szCs w:val="22"/>
          <w:u w:val="single"/>
        </w:rPr>
        <w:t>a</w:t>
      </w:r>
      <w:r w:rsidRPr="00B674C3">
        <w:rPr>
          <w:rFonts w:ascii="Garamond" w:hAnsi="Garamond"/>
          <w:sz w:val="22"/>
          <w:szCs w:val="22"/>
          <w:u w:val="single"/>
        </w:rPr>
        <w:t xml:space="preserve"> Nadzorcz</w:t>
      </w:r>
      <w:r w:rsidR="006315AF" w:rsidRPr="00B674C3">
        <w:rPr>
          <w:rFonts w:ascii="Garamond" w:hAnsi="Garamond"/>
          <w:sz w:val="22"/>
          <w:szCs w:val="22"/>
          <w:u w:val="single"/>
        </w:rPr>
        <w:t>a</w:t>
      </w:r>
      <w:r w:rsidRPr="00B674C3">
        <w:rPr>
          <w:rFonts w:ascii="Garamond" w:hAnsi="Garamond"/>
          <w:sz w:val="22"/>
          <w:szCs w:val="22"/>
          <w:u w:val="single"/>
        </w:rPr>
        <w:t xml:space="preserve"> </w:t>
      </w:r>
      <w:r w:rsidR="003B61D9" w:rsidRPr="00B674C3">
        <w:rPr>
          <w:rFonts w:ascii="Garamond" w:hAnsi="Garamond"/>
          <w:sz w:val="22"/>
          <w:szCs w:val="22"/>
          <w:u w:val="single"/>
        </w:rPr>
        <w:t xml:space="preserve">AMW </w:t>
      </w:r>
      <w:r w:rsidR="00046ED5" w:rsidRPr="00B674C3">
        <w:rPr>
          <w:rFonts w:ascii="Garamond" w:hAnsi="Garamond"/>
          <w:sz w:val="22"/>
          <w:szCs w:val="22"/>
          <w:u w:val="single"/>
        </w:rPr>
        <w:t>TBS „</w:t>
      </w:r>
      <w:r w:rsidR="00326CF5" w:rsidRPr="00B674C3">
        <w:rPr>
          <w:rFonts w:ascii="Garamond" w:hAnsi="Garamond"/>
          <w:sz w:val="22"/>
          <w:szCs w:val="22"/>
          <w:u w:val="single"/>
        </w:rPr>
        <w:t>KWATERA” Sp.</w:t>
      </w:r>
      <w:r w:rsidRPr="00B674C3">
        <w:rPr>
          <w:rFonts w:ascii="Garamond" w:hAnsi="Garamond"/>
          <w:sz w:val="22"/>
          <w:szCs w:val="22"/>
          <w:u w:val="single"/>
        </w:rPr>
        <w:t xml:space="preserve"> z o.</w:t>
      </w:r>
      <w:r w:rsidR="00E204C1" w:rsidRPr="00B674C3">
        <w:rPr>
          <w:rFonts w:ascii="Garamond" w:hAnsi="Garamond"/>
          <w:sz w:val="22"/>
          <w:szCs w:val="22"/>
          <w:u w:val="single"/>
        </w:rPr>
        <w:t xml:space="preserve"> </w:t>
      </w:r>
      <w:r w:rsidRPr="00B674C3">
        <w:rPr>
          <w:rFonts w:ascii="Garamond" w:hAnsi="Garamond"/>
          <w:sz w:val="22"/>
          <w:szCs w:val="22"/>
          <w:u w:val="single"/>
        </w:rPr>
        <w:t>o.</w:t>
      </w:r>
    </w:p>
    <w:p w14:paraId="7020B9C5" w14:textId="77777777" w:rsidR="00B674C3" w:rsidRPr="00B674C3" w:rsidRDefault="00B674C3" w:rsidP="0010603E">
      <w:pPr>
        <w:spacing w:before="120" w:line="276" w:lineRule="auto"/>
        <w:ind w:left="426"/>
        <w:jc w:val="both"/>
        <w:rPr>
          <w:rFonts w:ascii="Garamond" w:hAnsi="Garamond"/>
          <w:sz w:val="22"/>
          <w:szCs w:val="22"/>
          <w:u w:val="single"/>
        </w:rPr>
      </w:pPr>
    </w:p>
    <w:p w14:paraId="3283B6E0" w14:textId="1B2D7E88" w:rsidR="00BC31E0" w:rsidRPr="00B674C3" w:rsidRDefault="00DD1CDB" w:rsidP="0010603E">
      <w:pPr>
        <w:numPr>
          <w:ilvl w:val="0"/>
          <w:numId w:val="1"/>
        </w:numPr>
        <w:tabs>
          <w:tab w:val="clear" w:pos="720"/>
          <w:tab w:val="num" w:pos="426"/>
        </w:tabs>
        <w:spacing w:before="120" w:line="276" w:lineRule="auto"/>
        <w:ind w:left="426" w:hanging="426"/>
        <w:jc w:val="both"/>
        <w:rPr>
          <w:rFonts w:ascii="Garamond" w:hAnsi="Garamond"/>
          <w:b/>
          <w:sz w:val="22"/>
          <w:szCs w:val="22"/>
        </w:rPr>
      </w:pPr>
      <w:r w:rsidRPr="00B674C3">
        <w:rPr>
          <w:rFonts w:ascii="Garamond" w:hAnsi="Garamond"/>
          <w:b/>
          <w:sz w:val="22"/>
          <w:szCs w:val="22"/>
        </w:rPr>
        <w:t xml:space="preserve">Pisemne zgłoszenia </w:t>
      </w:r>
      <w:r w:rsidR="00BC31E0" w:rsidRPr="00B674C3">
        <w:rPr>
          <w:rFonts w:ascii="Garamond" w:hAnsi="Garamond"/>
          <w:b/>
          <w:sz w:val="22"/>
          <w:szCs w:val="22"/>
        </w:rPr>
        <w:t xml:space="preserve">należy składać w terminie </w:t>
      </w:r>
      <w:r w:rsidRPr="00B674C3">
        <w:rPr>
          <w:rFonts w:ascii="Garamond" w:hAnsi="Garamond"/>
          <w:b/>
          <w:sz w:val="22"/>
          <w:szCs w:val="22"/>
        </w:rPr>
        <w:t>do dnia</w:t>
      </w:r>
      <w:r w:rsidR="000C0E6A" w:rsidRPr="00B674C3">
        <w:rPr>
          <w:rFonts w:ascii="Garamond" w:hAnsi="Garamond"/>
          <w:b/>
          <w:sz w:val="22"/>
          <w:szCs w:val="22"/>
        </w:rPr>
        <w:t xml:space="preserve"> </w:t>
      </w:r>
      <w:r w:rsidR="00326CF5" w:rsidRPr="00FD3E29">
        <w:rPr>
          <w:rFonts w:ascii="Garamond" w:hAnsi="Garamond"/>
          <w:b/>
          <w:sz w:val="22"/>
          <w:szCs w:val="22"/>
          <w:u w:val="single"/>
        </w:rPr>
        <w:t xml:space="preserve">24 </w:t>
      </w:r>
      <w:r w:rsidR="00DC39D7" w:rsidRPr="00FD3E29">
        <w:rPr>
          <w:rFonts w:ascii="Garamond" w:hAnsi="Garamond"/>
          <w:b/>
          <w:sz w:val="22"/>
          <w:szCs w:val="22"/>
          <w:u w:val="single"/>
        </w:rPr>
        <w:t>czerwca</w:t>
      </w:r>
      <w:r w:rsidR="0059579F">
        <w:rPr>
          <w:rFonts w:ascii="Garamond" w:hAnsi="Garamond"/>
          <w:b/>
          <w:sz w:val="22"/>
          <w:szCs w:val="22"/>
          <w:u w:val="single"/>
        </w:rPr>
        <w:t xml:space="preserve"> </w:t>
      </w:r>
      <w:r w:rsidR="00EC483E" w:rsidRPr="00B674C3">
        <w:rPr>
          <w:rFonts w:ascii="Garamond" w:hAnsi="Garamond"/>
          <w:b/>
          <w:sz w:val="22"/>
          <w:szCs w:val="22"/>
          <w:u w:val="single"/>
        </w:rPr>
        <w:t>20</w:t>
      </w:r>
      <w:r w:rsidR="00DA2E81">
        <w:rPr>
          <w:rFonts w:ascii="Garamond" w:hAnsi="Garamond"/>
          <w:b/>
          <w:sz w:val="22"/>
          <w:szCs w:val="22"/>
          <w:u w:val="single"/>
        </w:rPr>
        <w:t>2</w:t>
      </w:r>
      <w:r w:rsidR="00DC39D7">
        <w:rPr>
          <w:rFonts w:ascii="Garamond" w:hAnsi="Garamond"/>
          <w:b/>
          <w:sz w:val="22"/>
          <w:szCs w:val="22"/>
          <w:u w:val="single"/>
        </w:rPr>
        <w:t>4</w:t>
      </w:r>
      <w:r w:rsidR="00786E25" w:rsidRPr="00B674C3">
        <w:rPr>
          <w:rFonts w:ascii="Garamond" w:hAnsi="Garamond"/>
          <w:b/>
          <w:sz w:val="22"/>
          <w:szCs w:val="22"/>
          <w:u w:val="single"/>
        </w:rPr>
        <w:t xml:space="preserve"> </w:t>
      </w:r>
      <w:r w:rsidR="00AC195C">
        <w:rPr>
          <w:rFonts w:ascii="Garamond" w:hAnsi="Garamond"/>
          <w:b/>
          <w:sz w:val="22"/>
          <w:szCs w:val="22"/>
          <w:u w:val="single"/>
        </w:rPr>
        <w:t xml:space="preserve">roku </w:t>
      </w:r>
      <w:r w:rsidRPr="00B674C3">
        <w:rPr>
          <w:rFonts w:ascii="Garamond" w:hAnsi="Garamond"/>
          <w:b/>
          <w:sz w:val="22"/>
          <w:szCs w:val="22"/>
          <w:u w:val="single"/>
        </w:rPr>
        <w:t xml:space="preserve">do godziny </w:t>
      </w:r>
      <w:r w:rsidR="00AC195C">
        <w:rPr>
          <w:rFonts w:ascii="Garamond" w:hAnsi="Garamond"/>
          <w:b/>
          <w:sz w:val="22"/>
          <w:szCs w:val="22"/>
          <w:u w:val="single"/>
        </w:rPr>
        <w:t>12.00</w:t>
      </w:r>
      <w:r w:rsidR="00C25765" w:rsidRPr="00B674C3">
        <w:rPr>
          <w:rFonts w:ascii="Garamond" w:hAnsi="Garamond"/>
          <w:b/>
          <w:sz w:val="22"/>
          <w:szCs w:val="22"/>
        </w:rPr>
        <w:br/>
      </w:r>
      <w:r w:rsidR="00BC31E0" w:rsidRPr="00B674C3">
        <w:rPr>
          <w:rFonts w:ascii="Garamond" w:hAnsi="Garamond"/>
          <w:b/>
          <w:sz w:val="22"/>
          <w:szCs w:val="22"/>
        </w:rPr>
        <w:t xml:space="preserve">za potwierdzeniem odbioru w </w:t>
      </w:r>
      <w:r w:rsidR="000B4AE5">
        <w:rPr>
          <w:rFonts w:ascii="Garamond" w:hAnsi="Garamond"/>
          <w:b/>
          <w:sz w:val="22"/>
          <w:szCs w:val="22"/>
        </w:rPr>
        <w:t>siedzibie Spółki</w:t>
      </w:r>
      <w:r w:rsidR="006315AF" w:rsidRPr="00B674C3">
        <w:rPr>
          <w:rFonts w:ascii="Garamond" w:hAnsi="Garamond"/>
          <w:b/>
          <w:sz w:val="22"/>
          <w:szCs w:val="22"/>
        </w:rPr>
        <w:t xml:space="preserve"> </w:t>
      </w:r>
      <w:r w:rsidR="00934E97" w:rsidRPr="00B674C3">
        <w:rPr>
          <w:rFonts w:ascii="Garamond" w:hAnsi="Garamond"/>
          <w:b/>
          <w:sz w:val="22"/>
          <w:szCs w:val="22"/>
        </w:rPr>
        <w:t xml:space="preserve">AMW </w:t>
      </w:r>
      <w:r w:rsidR="00046ED5" w:rsidRPr="00B674C3">
        <w:rPr>
          <w:rFonts w:ascii="Garamond" w:hAnsi="Garamond"/>
          <w:b/>
          <w:sz w:val="22"/>
          <w:szCs w:val="22"/>
        </w:rPr>
        <w:t>TBS „KWATERA”</w:t>
      </w:r>
      <w:r w:rsidR="00934E97" w:rsidRPr="00B674C3">
        <w:rPr>
          <w:rFonts w:ascii="Garamond" w:hAnsi="Garamond"/>
          <w:b/>
          <w:sz w:val="22"/>
          <w:szCs w:val="22"/>
        </w:rPr>
        <w:t xml:space="preserve"> Sp. z o.o.</w:t>
      </w:r>
      <w:r w:rsidR="00BC31E0" w:rsidRPr="00B674C3">
        <w:rPr>
          <w:rFonts w:ascii="Garamond" w:hAnsi="Garamond"/>
          <w:b/>
          <w:sz w:val="22"/>
          <w:szCs w:val="22"/>
        </w:rPr>
        <w:t xml:space="preserve"> </w:t>
      </w:r>
      <w:r w:rsidR="000B4AE5">
        <w:rPr>
          <w:rFonts w:ascii="Garamond" w:hAnsi="Garamond"/>
          <w:b/>
          <w:sz w:val="22"/>
          <w:szCs w:val="22"/>
        </w:rPr>
        <w:t xml:space="preserve">przy </w:t>
      </w:r>
      <w:r w:rsidR="000B4AE5" w:rsidRPr="00B674C3">
        <w:rPr>
          <w:rStyle w:val="CharStyle11"/>
          <w:rFonts w:ascii="Garamond" w:eastAsia="DejaVu Sans" w:hAnsi="Garamond" w:cs="Arial"/>
          <w:b/>
          <w:sz w:val="22"/>
          <w:szCs w:val="22"/>
        </w:rPr>
        <w:t xml:space="preserve">ul. </w:t>
      </w:r>
      <w:r w:rsidR="00DC39D7">
        <w:rPr>
          <w:rStyle w:val="CharStyle11"/>
          <w:rFonts w:ascii="Garamond" w:eastAsia="DejaVu Sans" w:hAnsi="Garamond" w:cs="Arial"/>
          <w:b/>
          <w:sz w:val="22"/>
          <w:szCs w:val="22"/>
        </w:rPr>
        <w:t>Zielone Zacisze 11B</w:t>
      </w:r>
      <w:r w:rsidR="000B4AE5">
        <w:rPr>
          <w:rStyle w:val="CharStyle11"/>
          <w:rFonts w:ascii="Garamond" w:eastAsia="DejaVu Sans" w:hAnsi="Garamond" w:cs="Arial"/>
          <w:b/>
          <w:sz w:val="22"/>
          <w:szCs w:val="22"/>
        </w:rPr>
        <w:t xml:space="preserve">, w Warszawie </w:t>
      </w:r>
      <w:r w:rsidR="00BC31E0" w:rsidRPr="00B674C3">
        <w:rPr>
          <w:rFonts w:ascii="Garamond" w:hAnsi="Garamond"/>
          <w:b/>
          <w:sz w:val="22"/>
          <w:szCs w:val="22"/>
        </w:rPr>
        <w:t>lub drogą pocztową (poczta kurierska) na adres</w:t>
      </w:r>
      <w:r w:rsidR="006315AF" w:rsidRPr="00B674C3">
        <w:rPr>
          <w:rFonts w:ascii="Garamond" w:hAnsi="Garamond"/>
          <w:b/>
          <w:sz w:val="22"/>
          <w:szCs w:val="22"/>
        </w:rPr>
        <w:t xml:space="preserve"> siedziby Spółki</w:t>
      </w:r>
      <w:r w:rsidR="00BC31E0" w:rsidRPr="00B674C3">
        <w:rPr>
          <w:rFonts w:ascii="Garamond" w:hAnsi="Garamond"/>
          <w:b/>
          <w:sz w:val="22"/>
          <w:szCs w:val="22"/>
        </w:rPr>
        <w:t>:</w:t>
      </w:r>
      <w:r w:rsidR="006315AF" w:rsidRPr="00B674C3">
        <w:rPr>
          <w:rFonts w:ascii="Garamond" w:hAnsi="Garamond"/>
          <w:b/>
          <w:sz w:val="22"/>
          <w:szCs w:val="22"/>
        </w:rPr>
        <w:t xml:space="preserve"> </w:t>
      </w:r>
      <w:r w:rsidR="006315AF" w:rsidRPr="00B674C3">
        <w:rPr>
          <w:rStyle w:val="CharStyle11"/>
          <w:rFonts w:ascii="Garamond" w:eastAsia="DejaVu Sans" w:hAnsi="Garamond" w:cs="Arial"/>
          <w:b/>
          <w:sz w:val="22"/>
          <w:szCs w:val="22"/>
        </w:rPr>
        <w:t xml:space="preserve">ul. </w:t>
      </w:r>
      <w:r w:rsidR="00DC39D7">
        <w:rPr>
          <w:rStyle w:val="CharStyle11"/>
          <w:rFonts w:ascii="Garamond" w:eastAsia="DejaVu Sans" w:hAnsi="Garamond" w:cs="Arial"/>
          <w:b/>
          <w:sz w:val="22"/>
          <w:szCs w:val="22"/>
        </w:rPr>
        <w:t>Zielone Zacisze 11B</w:t>
      </w:r>
      <w:r w:rsidR="006315AF" w:rsidRPr="00B674C3">
        <w:rPr>
          <w:rStyle w:val="CharStyle11"/>
          <w:rFonts w:ascii="Garamond" w:eastAsia="DejaVu Sans" w:hAnsi="Garamond" w:cs="Arial"/>
          <w:b/>
          <w:sz w:val="22"/>
          <w:szCs w:val="22"/>
        </w:rPr>
        <w:t xml:space="preserve">, </w:t>
      </w:r>
      <w:r w:rsidR="00046ED5" w:rsidRPr="00B674C3">
        <w:rPr>
          <w:rStyle w:val="CharStyle11"/>
          <w:rFonts w:ascii="Garamond" w:eastAsia="DejaVu Sans" w:hAnsi="Garamond" w:cs="Arial"/>
          <w:b/>
          <w:sz w:val="22"/>
          <w:szCs w:val="22"/>
        </w:rPr>
        <w:t>0</w:t>
      </w:r>
      <w:r w:rsidR="00DC39D7">
        <w:rPr>
          <w:rStyle w:val="CharStyle11"/>
          <w:rFonts w:ascii="Garamond" w:eastAsia="DejaVu Sans" w:hAnsi="Garamond" w:cs="Arial"/>
          <w:b/>
          <w:sz w:val="22"/>
          <w:szCs w:val="22"/>
        </w:rPr>
        <w:t>3</w:t>
      </w:r>
      <w:r w:rsidR="00046ED5" w:rsidRPr="00B674C3">
        <w:rPr>
          <w:rStyle w:val="CharStyle11"/>
          <w:rFonts w:ascii="Garamond" w:eastAsia="DejaVu Sans" w:hAnsi="Garamond" w:cs="Arial"/>
          <w:b/>
          <w:sz w:val="22"/>
          <w:szCs w:val="22"/>
        </w:rPr>
        <w:t>-</w:t>
      </w:r>
      <w:r w:rsidR="00DC39D7">
        <w:rPr>
          <w:rStyle w:val="CharStyle11"/>
          <w:rFonts w:ascii="Garamond" w:eastAsia="DejaVu Sans" w:hAnsi="Garamond" w:cs="Arial"/>
          <w:b/>
          <w:sz w:val="22"/>
          <w:szCs w:val="22"/>
        </w:rPr>
        <w:t>294</w:t>
      </w:r>
      <w:r w:rsidR="006315AF" w:rsidRPr="00B674C3">
        <w:rPr>
          <w:rStyle w:val="CharStyle11"/>
          <w:rFonts w:ascii="Garamond" w:eastAsia="DejaVu Sans" w:hAnsi="Garamond" w:cs="Arial"/>
          <w:b/>
          <w:sz w:val="22"/>
          <w:szCs w:val="22"/>
        </w:rPr>
        <w:t xml:space="preserve"> Warszawa</w:t>
      </w:r>
      <w:r w:rsidR="00C25765" w:rsidRPr="00B674C3">
        <w:rPr>
          <w:rStyle w:val="CharStyle11"/>
          <w:rFonts w:ascii="Garamond" w:eastAsia="DejaVu Sans" w:hAnsi="Garamond" w:cs="Arial"/>
          <w:b/>
          <w:sz w:val="22"/>
          <w:szCs w:val="22"/>
        </w:rPr>
        <w:t>.</w:t>
      </w:r>
    </w:p>
    <w:p w14:paraId="020B700B" w14:textId="77777777" w:rsidR="00BC31E0" w:rsidRPr="00B674C3" w:rsidRDefault="003B61D9" w:rsidP="0010603E">
      <w:pPr>
        <w:pStyle w:val="Tekstpodstawowywcity"/>
        <w:numPr>
          <w:ilvl w:val="4"/>
          <w:numId w:val="7"/>
        </w:numPr>
        <w:spacing w:before="120" w:after="0" w:line="276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B674C3">
        <w:rPr>
          <w:rFonts w:ascii="Garamond" w:hAnsi="Garamond"/>
          <w:sz w:val="22"/>
          <w:szCs w:val="22"/>
        </w:rPr>
        <w:t xml:space="preserve">O </w:t>
      </w:r>
      <w:r w:rsidR="00BC31E0" w:rsidRPr="00B674C3">
        <w:rPr>
          <w:rFonts w:ascii="Garamond" w:hAnsi="Garamond"/>
          <w:sz w:val="22"/>
          <w:szCs w:val="22"/>
        </w:rPr>
        <w:t xml:space="preserve">dochowaniu terminu zgłoszenia decyduje data i godzina doręczenia przesyłki </w:t>
      </w:r>
      <w:r w:rsidR="006315AF" w:rsidRPr="00B674C3">
        <w:rPr>
          <w:rFonts w:ascii="Garamond" w:hAnsi="Garamond"/>
          <w:sz w:val="22"/>
          <w:szCs w:val="22"/>
        </w:rPr>
        <w:t>na adres siedziby</w:t>
      </w:r>
      <w:r w:rsidR="00BC31E0" w:rsidRPr="00B674C3">
        <w:rPr>
          <w:rFonts w:ascii="Garamond" w:hAnsi="Garamond"/>
          <w:sz w:val="22"/>
          <w:szCs w:val="22"/>
        </w:rPr>
        <w:t xml:space="preserve"> Spółki. Zgłoszenie doręczone po terminie</w:t>
      </w:r>
      <w:r w:rsidR="006315AF" w:rsidRPr="00B674C3">
        <w:rPr>
          <w:rFonts w:ascii="Garamond" w:hAnsi="Garamond"/>
          <w:sz w:val="22"/>
          <w:szCs w:val="22"/>
        </w:rPr>
        <w:t xml:space="preserve"> </w:t>
      </w:r>
      <w:r w:rsidR="00BC31E0" w:rsidRPr="00B674C3">
        <w:rPr>
          <w:rFonts w:ascii="Garamond" w:hAnsi="Garamond"/>
          <w:sz w:val="22"/>
          <w:szCs w:val="22"/>
        </w:rPr>
        <w:t xml:space="preserve">nie </w:t>
      </w:r>
      <w:r w:rsidR="006315AF" w:rsidRPr="00B674C3">
        <w:rPr>
          <w:rFonts w:ascii="Garamond" w:hAnsi="Garamond"/>
          <w:sz w:val="22"/>
          <w:szCs w:val="22"/>
        </w:rPr>
        <w:t xml:space="preserve">będzie </w:t>
      </w:r>
      <w:r w:rsidR="00BC31E0" w:rsidRPr="00B674C3">
        <w:rPr>
          <w:rFonts w:ascii="Garamond" w:hAnsi="Garamond"/>
          <w:sz w:val="22"/>
          <w:szCs w:val="22"/>
        </w:rPr>
        <w:t>podlega</w:t>
      </w:r>
      <w:r w:rsidR="006315AF" w:rsidRPr="00B674C3">
        <w:rPr>
          <w:rFonts w:ascii="Garamond" w:hAnsi="Garamond"/>
          <w:sz w:val="22"/>
          <w:szCs w:val="22"/>
        </w:rPr>
        <w:t>ło</w:t>
      </w:r>
      <w:r w:rsidR="00BC31E0" w:rsidRPr="00B674C3">
        <w:rPr>
          <w:rFonts w:ascii="Garamond" w:hAnsi="Garamond"/>
          <w:sz w:val="22"/>
          <w:szCs w:val="22"/>
        </w:rPr>
        <w:t xml:space="preserve"> rozpatrzeniu i zosta</w:t>
      </w:r>
      <w:r w:rsidR="006315AF" w:rsidRPr="00B674C3">
        <w:rPr>
          <w:rFonts w:ascii="Garamond" w:hAnsi="Garamond"/>
          <w:sz w:val="22"/>
          <w:szCs w:val="22"/>
        </w:rPr>
        <w:t>nie</w:t>
      </w:r>
      <w:r w:rsidR="00BC31E0" w:rsidRPr="00B674C3">
        <w:rPr>
          <w:rFonts w:ascii="Garamond" w:hAnsi="Garamond"/>
          <w:sz w:val="22"/>
          <w:szCs w:val="22"/>
        </w:rPr>
        <w:t xml:space="preserve"> odesłane </w:t>
      </w:r>
      <w:r w:rsidR="00C25765" w:rsidRPr="00B674C3">
        <w:rPr>
          <w:rFonts w:ascii="Garamond" w:hAnsi="Garamond"/>
          <w:sz w:val="22"/>
          <w:szCs w:val="22"/>
        </w:rPr>
        <w:br/>
      </w:r>
      <w:r w:rsidR="00BC31E0" w:rsidRPr="00B674C3">
        <w:rPr>
          <w:rFonts w:ascii="Garamond" w:hAnsi="Garamond"/>
          <w:sz w:val="22"/>
          <w:szCs w:val="22"/>
        </w:rPr>
        <w:t>bez otwierania</w:t>
      </w:r>
      <w:r w:rsidRPr="00B674C3">
        <w:rPr>
          <w:rFonts w:ascii="Garamond" w:hAnsi="Garamond"/>
          <w:sz w:val="22"/>
          <w:szCs w:val="22"/>
        </w:rPr>
        <w:t>.</w:t>
      </w:r>
    </w:p>
    <w:p w14:paraId="0BD6001C" w14:textId="77777777" w:rsidR="00BC31E0" w:rsidRPr="00B674C3" w:rsidRDefault="00BC31E0" w:rsidP="0010603E">
      <w:pPr>
        <w:pStyle w:val="Tekstpodstawowywcity"/>
        <w:numPr>
          <w:ilvl w:val="4"/>
          <w:numId w:val="7"/>
        </w:numPr>
        <w:spacing w:before="120" w:after="0" w:line="276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B674C3">
        <w:rPr>
          <w:rFonts w:ascii="Garamond" w:hAnsi="Garamond"/>
          <w:sz w:val="22"/>
          <w:szCs w:val="22"/>
        </w:rPr>
        <w:t xml:space="preserve">Zgłoszenia kandydatów nie spełniające wymogów określonych w ogłoszeniu o postępowaniu kwalifikacyjnym nie </w:t>
      </w:r>
      <w:r w:rsidR="006315AF" w:rsidRPr="00B674C3">
        <w:rPr>
          <w:rFonts w:ascii="Garamond" w:hAnsi="Garamond"/>
          <w:sz w:val="22"/>
          <w:szCs w:val="22"/>
        </w:rPr>
        <w:t xml:space="preserve">będą </w:t>
      </w:r>
      <w:r w:rsidRPr="00B674C3">
        <w:rPr>
          <w:rFonts w:ascii="Garamond" w:hAnsi="Garamond"/>
          <w:sz w:val="22"/>
          <w:szCs w:val="22"/>
        </w:rPr>
        <w:t>podlega</w:t>
      </w:r>
      <w:r w:rsidR="006315AF" w:rsidRPr="00B674C3">
        <w:rPr>
          <w:rFonts w:ascii="Garamond" w:hAnsi="Garamond"/>
          <w:sz w:val="22"/>
          <w:szCs w:val="22"/>
        </w:rPr>
        <w:t>ły</w:t>
      </w:r>
      <w:r w:rsidRPr="00B674C3">
        <w:rPr>
          <w:rFonts w:ascii="Garamond" w:hAnsi="Garamond"/>
          <w:sz w:val="22"/>
          <w:szCs w:val="22"/>
        </w:rPr>
        <w:t xml:space="preserve"> rozpatrzeniu i zosta</w:t>
      </w:r>
      <w:r w:rsidR="006315AF" w:rsidRPr="00B674C3">
        <w:rPr>
          <w:rFonts w:ascii="Garamond" w:hAnsi="Garamond"/>
          <w:sz w:val="22"/>
          <w:szCs w:val="22"/>
        </w:rPr>
        <w:t>ną</w:t>
      </w:r>
      <w:r w:rsidRPr="00B674C3">
        <w:rPr>
          <w:rFonts w:ascii="Garamond" w:hAnsi="Garamond"/>
          <w:sz w:val="22"/>
          <w:szCs w:val="22"/>
        </w:rPr>
        <w:t xml:space="preserve"> odesłane do adresata.</w:t>
      </w:r>
    </w:p>
    <w:p w14:paraId="2BCEE8CC" w14:textId="77777777" w:rsidR="00BC31E0" w:rsidRPr="00B674C3" w:rsidRDefault="00BC31E0" w:rsidP="0010603E">
      <w:pPr>
        <w:pStyle w:val="Tekstpodstawowywcity"/>
        <w:numPr>
          <w:ilvl w:val="4"/>
          <w:numId w:val="7"/>
        </w:numPr>
        <w:spacing w:before="120" w:after="0" w:line="276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B674C3">
        <w:rPr>
          <w:rFonts w:ascii="Garamond" w:hAnsi="Garamond"/>
          <w:sz w:val="22"/>
          <w:szCs w:val="22"/>
        </w:rPr>
        <w:t xml:space="preserve">Zgłoszenie powinno zostać złożone w zaklejonej </w:t>
      </w:r>
      <w:r w:rsidR="00E204C1" w:rsidRPr="00B674C3">
        <w:rPr>
          <w:rFonts w:ascii="Garamond" w:hAnsi="Garamond"/>
          <w:sz w:val="22"/>
          <w:szCs w:val="22"/>
        </w:rPr>
        <w:t xml:space="preserve">kopercie </w:t>
      </w:r>
      <w:r w:rsidRPr="00B674C3">
        <w:rPr>
          <w:rFonts w:ascii="Garamond" w:hAnsi="Garamond"/>
          <w:sz w:val="22"/>
          <w:szCs w:val="22"/>
        </w:rPr>
        <w:t xml:space="preserve">z dopiskiem </w:t>
      </w:r>
      <w:r w:rsidRPr="00B674C3">
        <w:rPr>
          <w:rFonts w:ascii="Garamond" w:hAnsi="Garamond"/>
          <w:i/>
          <w:iCs/>
          <w:sz w:val="22"/>
          <w:szCs w:val="22"/>
        </w:rPr>
        <w:t>„</w:t>
      </w:r>
      <w:r w:rsidR="0087005E" w:rsidRPr="00B674C3">
        <w:rPr>
          <w:rFonts w:ascii="Garamond" w:hAnsi="Garamond"/>
          <w:i/>
          <w:iCs/>
          <w:sz w:val="22"/>
          <w:szCs w:val="22"/>
        </w:rPr>
        <w:t>P</w:t>
      </w:r>
      <w:r w:rsidR="00655D3B" w:rsidRPr="00B674C3">
        <w:rPr>
          <w:rFonts w:ascii="Garamond" w:hAnsi="Garamond"/>
          <w:i/>
          <w:iCs/>
          <w:sz w:val="22"/>
          <w:szCs w:val="22"/>
        </w:rPr>
        <w:t>ostępowanie kwalifikacyjne</w:t>
      </w:r>
      <w:r w:rsidRPr="00B674C3">
        <w:rPr>
          <w:rFonts w:ascii="Garamond" w:hAnsi="Garamond"/>
          <w:i/>
          <w:iCs/>
          <w:sz w:val="22"/>
          <w:szCs w:val="22"/>
        </w:rPr>
        <w:t xml:space="preserve"> </w:t>
      </w:r>
      <w:r w:rsidR="00C25765" w:rsidRPr="00B674C3">
        <w:rPr>
          <w:rFonts w:ascii="Garamond" w:hAnsi="Garamond"/>
          <w:i/>
          <w:iCs/>
          <w:sz w:val="22"/>
          <w:szCs w:val="22"/>
        </w:rPr>
        <w:br/>
      </w:r>
      <w:r w:rsidRPr="00B674C3">
        <w:rPr>
          <w:rFonts w:ascii="Garamond" w:hAnsi="Garamond"/>
          <w:i/>
          <w:iCs/>
          <w:sz w:val="22"/>
          <w:szCs w:val="22"/>
        </w:rPr>
        <w:t xml:space="preserve">na stanowisko </w:t>
      </w:r>
      <w:r w:rsidR="000C0E6A" w:rsidRPr="00B674C3">
        <w:rPr>
          <w:rFonts w:ascii="Garamond" w:hAnsi="Garamond"/>
          <w:i/>
          <w:iCs/>
          <w:sz w:val="22"/>
          <w:szCs w:val="22"/>
        </w:rPr>
        <w:t xml:space="preserve">Prezesa </w:t>
      </w:r>
      <w:r w:rsidRPr="00B674C3">
        <w:rPr>
          <w:rFonts w:ascii="Garamond" w:hAnsi="Garamond"/>
          <w:i/>
          <w:iCs/>
          <w:sz w:val="22"/>
          <w:szCs w:val="22"/>
        </w:rPr>
        <w:t xml:space="preserve">Zarządu </w:t>
      </w:r>
      <w:r w:rsidR="00934E97" w:rsidRPr="00B674C3">
        <w:rPr>
          <w:rFonts w:ascii="Garamond" w:hAnsi="Garamond"/>
          <w:i/>
          <w:iCs/>
          <w:sz w:val="22"/>
          <w:szCs w:val="22"/>
        </w:rPr>
        <w:t xml:space="preserve">AMW </w:t>
      </w:r>
      <w:r w:rsidR="00046ED5" w:rsidRPr="00B674C3">
        <w:rPr>
          <w:rFonts w:ascii="Garamond" w:hAnsi="Garamond"/>
          <w:i/>
          <w:iCs/>
          <w:sz w:val="22"/>
          <w:szCs w:val="22"/>
        </w:rPr>
        <w:t xml:space="preserve">TBS „KWATERA” </w:t>
      </w:r>
      <w:r w:rsidRPr="00B674C3">
        <w:rPr>
          <w:rFonts w:ascii="Garamond" w:hAnsi="Garamond"/>
          <w:i/>
          <w:sz w:val="22"/>
          <w:szCs w:val="22"/>
        </w:rPr>
        <w:t>Sp. z o.</w:t>
      </w:r>
      <w:r w:rsidR="00E204C1" w:rsidRPr="00B674C3">
        <w:rPr>
          <w:rFonts w:ascii="Garamond" w:hAnsi="Garamond"/>
          <w:i/>
          <w:sz w:val="22"/>
          <w:szCs w:val="22"/>
        </w:rPr>
        <w:t xml:space="preserve"> </w:t>
      </w:r>
      <w:r w:rsidRPr="00B674C3">
        <w:rPr>
          <w:rFonts w:ascii="Garamond" w:hAnsi="Garamond"/>
          <w:i/>
          <w:sz w:val="22"/>
          <w:szCs w:val="22"/>
        </w:rPr>
        <w:t>o</w:t>
      </w:r>
      <w:r w:rsidRPr="00B674C3">
        <w:rPr>
          <w:rFonts w:ascii="Garamond" w:hAnsi="Garamond"/>
          <w:sz w:val="22"/>
          <w:szCs w:val="22"/>
        </w:rPr>
        <w:t>.” Wszystkie strony złożonych dokumentów powinny być ponumerowane w następujący sposób: */** („*” – numer kolejny strony, „**” – łączna ilość stron, np. 1/20, 2/20 ... 20/20).</w:t>
      </w:r>
    </w:p>
    <w:p w14:paraId="3BC5B48A" w14:textId="77777777" w:rsidR="003B61D9" w:rsidRPr="00B674C3" w:rsidRDefault="003B61D9" w:rsidP="0010603E">
      <w:pPr>
        <w:pStyle w:val="Tekstpodstawowywcity"/>
        <w:spacing w:before="120" w:after="0" w:line="276" w:lineRule="auto"/>
        <w:jc w:val="both"/>
        <w:rPr>
          <w:rFonts w:ascii="Garamond" w:hAnsi="Garamond"/>
          <w:sz w:val="22"/>
          <w:szCs w:val="22"/>
        </w:rPr>
      </w:pPr>
    </w:p>
    <w:p w14:paraId="2AABE5F1" w14:textId="1D0D3E0A" w:rsidR="00BC31E0" w:rsidRPr="00B674C3" w:rsidRDefault="00BC31E0" w:rsidP="0010603E">
      <w:pPr>
        <w:numPr>
          <w:ilvl w:val="0"/>
          <w:numId w:val="1"/>
        </w:numPr>
        <w:tabs>
          <w:tab w:val="clear" w:pos="720"/>
          <w:tab w:val="num" w:pos="426"/>
        </w:tabs>
        <w:spacing w:before="120" w:line="276" w:lineRule="auto"/>
        <w:ind w:left="426" w:hanging="426"/>
        <w:jc w:val="both"/>
        <w:rPr>
          <w:rFonts w:ascii="Garamond" w:hAnsi="Garamond"/>
          <w:b/>
          <w:sz w:val="22"/>
          <w:szCs w:val="22"/>
        </w:rPr>
      </w:pPr>
      <w:r w:rsidRPr="00B674C3">
        <w:rPr>
          <w:rFonts w:ascii="Garamond" w:hAnsi="Garamond"/>
          <w:b/>
          <w:sz w:val="22"/>
          <w:szCs w:val="22"/>
        </w:rPr>
        <w:t>Zgłosz</w:t>
      </w:r>
      <w:r w:rsidR="009C1F45" w:rsidRPr="00B674C3">
        <w:rPr>
          <w:rFonts w:ascii="Garamond" w:hAnsi="Garamond"/>
          <w:b/>
          <w:sz w:val="22"/>
          <w:szCs w:val="22"/>
        </w:rPr>
        <w:t>enia kandydatów zostaną otwarte</w:t>
      </w:r>
      <w:r w:rsidR="00934E97" w:rsidRPr="00B674C3">
        <w:rPr>
          <w:rFonts w:ascii="Garamond" w:hAnsi="Garamond"/>
          <w:b/>
          <w:sz w:val="22"/>
          <w:szCs w:val="22"/>
        </w:rPr>
        <w:t xml:space="preserve"> w dniu </w:t>
      </w:r>
      <w:r w:rsidR="0041322F">
        <w:rPr>
          <w:rFonts w:ascii="Garamond" w:hAnsi="Garamond"/>
          <w:b/>
          <w:sz w:val="22"/>
          <w:szCs w:val="22"/>
        </w:rPr>
        <w:t xml:space="preserve">25 </w:t>
      </w:r>
      <w:r w:rsidR="00DC39D7" w:rsidRPr="00FD3E29">
        <w:rPr>
          <w:rFonts w:ascii="Garamond" w:hAnsi="Garamond"/>
          <w:b/>
          <w:sz w:val="22"/>
          <w:szCs w:val="22"/>
          <w:u w:val="single"/>
        </w:rPr>
        <w:t>czerwca</w:t>
      </w:r>
      <w:r w:rsidR="0059579F" w:rsidRPr="00FD3E29">
        <w:rPr>
          <w:rFonts w:ascii="Garamond" w:hAnsi="Garamond"/>
          <w:b/>
          <w:sz w:val="22"/>
          <w:szCs w:val="22"/>
          <w:u w:val="single"/>
        </w:rPr>
        <w:t xml:space="preserve"> </w:t>
      </w:r>
      <w:r w:rsidR="00EC483E" w:rsidRPr="00FD3E29">
        <w:rPr>
          <w:rFonts w:ascii="Garamond" w:hAnsi="Garamond"/>
          <w:b/>
          <w:sz w:val="22"/>
          <w:szCs w:val="22"/>
          <w:u w:val="single"/>
        </w:rPr>
        <w:t>20</w:t>
      </w:r>
      <w:r w:rsidR="00DA2E81" w:rsidRPr="00FD3E29">
        <w:rPr>
          <w:rFonts w:ascii="Garamond" w:hAnsi="Garamond"/>
          <w:b/>
          <w:sz w:val="22"/>
          <w:szCs w:val="22"/>
          <w:u w:val="single"/>
        </w:rPr>
        <w:t>2</w:t>
      </w:r>
      <w:r w:rsidR="00DC39D7" w:rsidRPr="00FD3E29">
        <w:rPr>
          <w:rFonts w:ascii="Garamond" w:hAnsi="Garamond"/>
          <w:b/>
          <w:sz w:val="22"/>
          <w:szCs w:val="22"/>
          <w:u w:val="single"/>
        </w:rPr>
        <w:t>4</w:t>
      </w:r>
      <w:r w:rsidR="0010603E" w:rsidRPr="00FD3E29">
        <w:rPr>
          <w:rFonts w:ascii="Garamond" w:hAnsi="Garamond"/>
          <w:b/>
          <w:sz w:val="22"/>
          <w:szCs w:val="22"/>
          <w:u w:val="single"/>
        </w:rPr>
        <w:t xml:space="preserve"> roku</w:t>
      </w:r>
      <w:r w:rsidR="000C0E6A" w:rsidRPr="00FD3E29">
        <w:rPr>
          <w:rFonts w:ascii="Garamond" w:hAnsi="Garamond"/>
          <w:b/>
          <w:sz w:val="22"/>
          <w:szCs w:val="22"/>
          <w:u w:val="single"/>
        </w:rPr>
        <w:t xml:space="preserve"> </w:t>
      </w:r>
      <w:r w:rsidRPr="00FD3E29">
        <w:rPr>
          <w:rFonts w:ascii="Garamond" w:hAnsi="Garamond"/>
          <w:b/>
          <w:sz w:val="22"/>
          <w:szCs w:val="22"/>
          <w:u w:val="single"/>
        </w:rPr>
        <w:t xml:space="preserve">o godz. </w:t>
      </w:r>
      <w:r w:rsidR="0059579F" w:rsidRPr="00FD3E29">
        <w:rPr>
          <w:rFonts w:ascii="Garamond" w:hAnsi="Garamond"/>
          <w:b/>
          <w:sz w:val="22"/>
          <w:szCs w:val="22"/>
          <w:u w:val="single"/>
        </w:rPr>
        <w:t>1</w:t>
      </w:r>
      <w:r w:rsidR="00326CF5" w:rsidRPr="00FD3E29">
        <w:rPr>
          <w:rFonts w:ascii="Garamond" w:hAnsi="Garamond"/>
          <w:b/>
          <w:sz w:val="22"/>
          <w:szCs w:val="22"/>
          <w:u w:val="single"/>
        </w:rPr>
        <w:t>7</w:t>
      </w:r>
      <w:r w:rsidR="0059579F" w:rsidRPr="00FD3E29">
        <w:rPr>
          <w:rFonts w:ascii="Garamond" w:hAnsi="Garamond"/>
          <w:b/>
          <w:sz w:val="22"/>
          <w:szCs w:val="22"/>
          <w:u w:val="single"/>
        </w:rPr>
        <w:t>.00</w:t>
      </w:r>
      <w:r w:rsidR="0059579F">
        <w:rPr>
          <w:rFonts w:ascii="Garamond" w:hAnsi="Garamond"/>
          <w:b/>
          <w:sz w:val="22"/>
          <w:szCs w:val="22"/>
          <w:u w:val="single"/>
        </w:rPr>
        <w:t xml:space="preserve"> </w:t>
      </w:r>
      <w:r w:rsidRPr="00B674C3">
        <w:rPr>
          <w:rFonts w:ascii="Garamond" w:hAnsi="Garamond"/>
          <w:b/>
          <w:sz w:val="22"/>
          <w:szCs w:val="22"/>
        </w:rPr>
        <w:t xml:space="preserve">w siedzibie Spółki </w:t>
      </w:r>
      <w:r w:rsidR="00934E97" w:rsidRPr="00B674C3">
        <w:rPr>
          <w:rFonts w:ascii="Garamond" w:hAnsi="Garamond"/>
          <w:b/>
          <w:sz w:val="22"/>
          <w:szCs w:val="22"/>
        </w:rPr>
        <w:t xml:space="preserve">AMW </w:t>
      </w:r>
      <w:r w:rsidR="00046ED5" w:rsidRPr="00B674C3">
        <w:rPr>
          <w:rFonts w:ascii="Garamond" w:hAnsi="Garamond"/>
          <w:b/>
          <w:sz w:val="22"/>
          <w:szCs w:val="22"/>
        </w:rPr>
        <w:t xml:space="preserve">TBS „KWATERA” </w:t>
      </w:r>
      <w:r w:rsidR="003B61D9" w:rsidRPr="00B674C3">
        <w:rPr>
          <w:rFonts w:ascii="Garamond" w:hAnsi="Garamond"/>
          <w:b/>
          <w:sz w:val="22"/>
          <w:szCs w:val="22"/>
        </w:rPr>
        <w:t>Sp. z o.o.</w:t>
      </w:r>
      <w:r w:rsidR="00934E97" w:rsidRPr="00B674C3">
        <w:rPr>
          <w:rFonts w:ascii="Garamond" w:hAnsi="Garamond"/>
          <w:b/>
          <w:sz w:val="22"/>
          <w:szCs w:val="22"/>
        </w:rPr>
        <w:t xml:space="preserve"> </w:t>
      </w:r>
    </w:p>
    <w:p w14:paraId="1FA11B94" w14:textId="77777777" w:rsidR="0010603E" w:rsidRPr="00B674C3" w:rsidRDefault="0010603E" w:rsidP="0010603E">
      <w:pPr>
        <w:spacing w:before="120" w:line="276" w:lineRule="auto"/>
        <w:jc w:val="both"/>
        <w:rPr>
          <w:rFonts w:ascii="Garamond" w:hAnsi="Garamond"/>
          <w:sz w:val="22"/>
          <w:szCs w:val="22"/>
        </w:rPr>
      </w:pPr>
    </w:p>
    <w:p w14:paraId="3B345E82" w14:textId="387D7CCD" w:rsidR="00A101F2" w:rsidRPr="0041322F" w:rsidRDefault="00BC31E0" w:rsidP="0010603E">
      <w:pPr>
        <w:numPr>
          <w:ilvl w:val="0"/>
          <w:numId w:val="1"/>
        </w:numPr>
        <w:tabs>
          <w:tab w:val="clear" w:pos="720"/>
          <w:tab w:val="num" w:pos="426"/>
        </w:tabs>
        <w:spacing w:before="120" w:line="276" w:lineRule="auto"/>
        <w:ind w:left="360"/>
        <w:jc w:val="both"/>
        <w:rPr>
          <w:rFonts w:ascii="Garamond" w:hAnsi="Garamond"/>
          <w:sz w:val="22"/>
          <w:szCs w:val="22"/>
          <w:u w:val="single"/>
        </w:rPr>
      </w:pPr>
      <w:r w:rsidRPr="00B674C3">
        <w:rPr>
          <w:rFonts w:ascii="Garamond" w:hAnsi="Garamond"/>
          <w:b/>
          <w:sz w:val="22"/>
          <w:szCs w:val="22"/>
        </w:rPr>
        <w:t xml:space="preserve">Rada Nadzorcza </w:t>
      </w:r>
      <w:r w:rsidR="0041322F">
        <w:rPr>
          <w:rFonts w:ascii="Garamond" w:hAnsi="Garamond"/>
          <w:b/>
          <w:sz w:val="22"/>
          <w:szCs w:val="22"/>
        </w:rPr>
        <w:t xml:space="preserve">w dniu </w:t>
      </w:r>
      <w:r w:rsidR="0041322F" w:rsidRPr="0041322F">
        <w:rPr>
          <w:rFonts w:ascii="Garamond" w:hAnsi="Garamond"/>
          <w:b/>
          <w:sz w:val="22"/>
          <w:szCs w:val="22"/>
          <w:u w:val="single"/>
        </w:rPr>
        <w:t>25 czerwca 2024 roku</w:t>
      </w:r>
      <w:r w:rsidR="0041322F">
        <w:rPr>
          <w:rFonts w:ascii="Garamond" w:hAnsi="Garamond"/>
          <w:b/>
          <w:sz w:val="22"/>
          <w:szCs w:val="22"/>
        </w:rPr>
        <w:t xml:space="preserve"> po </w:t>
      </w:r>
      <w:r w:rsidR="00E9358D">
        <w:rPr>
          <w:rFonts w:ascii="Garamond" w:hAnsi="Garamond"/>
          <w:b/>
          <w:sz w:val="22"/>
          <w:szCs w:val="22"/>
        </w:rPr>
        <w:t>odbytym posiedzeni</w:t>
      </w:r>
      <w:r w:rsidR="00CC16D6">
        <w:rPr>
          <w:rFonts w:ascii="Garamond" w:hAnsi="Garamond"/>
          <w:b/>
          <w:sz w:val="22"/>
          <w:szCs w:val="22"/>
        </w:rPr>
        <w:t>u</w:t>
      </w:r>
      <w:bookmarkStart w:id="0" w:name="_GoBack"/>
      <w:bookmarkEnd w:id="0"/>
      <w:r w:rsidR="00E9358D">
        <w:rPr>
          <w:rFonts w:ascii="Garamond" w:hAnsi="Garamond"/>
          <w:b/>
          <w:sz w:val="22"/>
          <w:szCs w:val="22"/>
        </w:rPr>
        <w:t>,</w:t>
      </w:r>
      <w:r w:rsidR="0041322F">
        <w:rPr>
          <w:rFonts w:ascii="Garamond" w:hAnsi="Garamond"/>
          <w:b/>
          <w:sz w:val="22"/>
          <w:szCs w:val="22"/>
        </w:rPr>
        <w:t xml:space="preserve"> na którym dokona oceny formalnej złożonych ofert, poinformuje telefonicznie kandydatów spełniających wymogi formalne o godzinach przeprowadzenia rozmów kwalifikacyjnych, które odbywać się będą w siedzibie Spółki w dniu </w:t>
      </w:r>
      <w:r w:rsidR="0041322F" w:rsidRPr="0041322F">
        <w:rPr>
          <w:rFonts w:ascii="Garamond" w:hAnsi="Garamond"/>
          <w:b/>
          <w:sz w:val="22"/>
          <w:szCs w:val="22"/>
          <w:u w:val="single"/>
        </w:rPr>
        <w:t>26 czerwca 2024 roku.</w:t>
      </w:r>
    </w:p>
    <w:p w14:paraId="13C25C17" w14:textId="77777777" w:rsidR="0010603E" w:rsidRPr="00B674C3" w:rsidRDefault="0010603E" w:rsidP="0010603E">
      <w:pPr>
        <w:spacing w:before="120" w:line="276" w:lineRule="auto"/>
        <w:ind w:left="360"/>
        <w:jc w:val="both"/>
        <w:rPr>
          <w:rFonts w:ascii="Garamond" w:hAnsi="Garamond"/>
          <w:sz w:val="22"/>
          <w:szCs w:val="22"/>
        </w:rPr>
      </w:pPr>
    </w:p>
    <w:p w14:paraId="225392E2" w14:textId="5F9310A9" w:rsidR="005F25E1" w:rsidRPr="00B674C3" w:rsidRDefault="005F25E1" w:rsidP="0010603E">
      <w:pPr>
        <w:numPr>
          <w:ilvl w:val="0"/>
          <w:numId w:val="1"/>
        </w:numPr>
        <w:tabs>
          <w:tab w:val="clear" w:pos="720"/>
          <w:tab w:val="num" w:pos="426"/>
        </w:tabs>
        <w:spacing w:before="120" w:line="276" w:lineRule="auto"/>
        <w:ind w:left="426" w:hanging="426"/>
        <w:jc w:val="both"/>
        <w:rPr>
          <w:rStyle w:val="CharStyle11"/>
          <w:rFonts w:ascii="Garamond" w:hAnsi="Garamond"/>
          <w:b/>
          <w:sz w:val="22"/>
          <w:szCs w:val="22"/>
          <w:shd w:val="clear" w:color="auto" w:fill="auto"/>
        </w:rPr>
      </w:pPr>
      <w:r w:rsidRPr="00B674C3">
        <w:rPr>
          <w:rFonts w:ascii="Garamond" w:hAnsi="Garamond"/>
          <w:b/>
          <w:sz w:val="22"/>
          <w:szCs w:val="22"/>
        </w:rPr>
        <w:t xml:space="preserve">Informacje o Spółce, w postaci kopii dokumentów będzie można uzyskać osobiście </w:t>
      </w:r>
      <w:r w:rsidR="00AC195C">
        <w:rPr>
          <w:rFonts w:ascii="Garamond" w:hAnsi="Garamond"/>
          <w:b/>
          <w:sz w:val="22"/>
          <w:szCs w:val="22"/>
        </w:rPr>
        <w:t xml:space="preserve">lub pocztą elektroniczną </w:t>
      </w:r>
      <w:r w:rsidRPr="00B674C3">
        <w:rPr>
          <w:rFonts w:ascii="Garamond" w:hAnsi="Garamond"/>
          <w:b/>
          <w:sz w:val="22"/>
          <w:szCs w:val="22"/>
        </w:rPr>
        <w:t xml:space="preserve">w dniach </w:t>
      </w:r>
      <w:r w:rsidR="00DC39D7" w:rsidRPr="0041322F">
        <w:rPr>
          <w:rFonts w:ascii="Garamond" w:hAnsi="Garamond"/>
          <w:b/>
          <w:sz w:val="22"/>
          <w:szCs w:val="22"/>
          <w:u w:val="single"/>
        </w:rPr>
        <w:t>17</w:t>
      </w:r>
      <w:r w:rsidR="0059579F" w:rsidRPr="0041322F">
        <w:rPr>
          <w:rFonts w:ascii="Garamond" w:hAnsi="Garamond"/>
          <w:b/>
          <w:sz w:val="22"/>
          <w:szCs w:val="22"/>
          <w:u w:val="single"/>
        </w:rPr>
        <w:t xml:space="preserve"> </w:t>
      </w:r>
      <w:r w:rsidR="007771B5" w:rsidRPr="0041322F">
        <w:rPr>
          <w:rFonts w:ascii="Garamond" w:hAnsi="Garamond"/>
          <w:b/>
          <w:sz w:val="22"/>
          <w:szCs w:val="22"/>
          <w:u w:val="single"/>
        </w:rPr>
        <w:t xml:space="preserve">– </w:t>
      </w:r>
      <w:r w:rsidR="0059579F" w:rsidRPr="0041322F">
        <w:rPr>
          <w:rFonts w:ascii="Garamond" w:hAnsi="Garamond"/>
          <w:b/>
          <w:sz w:val="22"/>
          <w:szCs w:val="22"/>
          <w:u w:val="single"/>
        </w:rPr>
        <w:t>2</w:t>
      </w:r>
      <w:r w:rsidR="00326CF5" w:rsidRPr="0041322F">
        <w:rPr>
          <w:rFonts w:ascii="Garamond" w:hAnsi="Garamond"/>
          <w:b/>
          <w:sz w:val="22"/>
          <w:szCs w:val="22"/>
          <w:u w:val="single"/>
        </w:rPr>
        <w:t>4</w:t>
      </w:r>
      <w:r w:rsidR="0059579F" w:rsidRPr="0041322F">
        <w:rPr>
          <w:rFonts w:ascii="Garamond" w:hAnsi="Garamond"/>
          <w:b/>
          <w:sz w:val="22"/>
          <w:szCs w:val="22"/>
          <w:u w:val="single"/>
        </w:rPr>
        <w:t xml:space="preserve"> </w:t>
      </w:r>
      <w:r w:rsidR="00DC39D7" w:rsidRPr="0041322F">
        <w:rPr>
          <w:rFonts w:ascii="Garamond" w:hAnsi="Garamond"/>
          <w:b/>
          <w:sz w:val="22"/>
          <w:szCs w:val="22"/>
          <w:u w:val="single"/>
        </w:rPr>
        <w:t>czerwca</w:t>
      </w:r>
      <w:r w:rsidR="0059579F" w:rsidRPr="0041322F">
        <w:rPr>
          <w:rFonts w:ascii="Garamond" w:hAnsi="Garamond"/>
          <w:b/>
          <w:sz w:val="22"/>
          <w:szCs w:val="22"/>
          <w:u w:val="single"/>
        </w:rPr>
        <w:t xml:space="preserve"> </w:t>
      </w:r>
      <w:r w:rsidR="00EC483E" w:rsidRPr="0041322F">
        <w:rPr>
          <w:rFonts w:ascii="Garamond" w:hAnsi="Garamond"/>
          <w:b/>
          <w:sz w:val="22"/>
          <w:szCs w:val="22"/>
          <w:u w:val="single"/>
        </w:rPr>
        <w:t>20</w:t>
      </w:r>
      <w:r w:rsidR="00DA2E81" w:rsidRPr="0041322F">
        <w:rPr>
          <w:rFonts w:ascii="Garamond" w:hAnsi="Garamond"/>
          <w:b/>
          <w:sz w:val="22"/>
          <w:szCs w:val="22"/>
          <w:u w:val="single"/>
        </w:rPr>
        <w:t>2</w:t>
      </w:r>
      <w:r w:rsidR="00DC39D7" w:rsidRPr="0041322F">
        <w:rPr>
          <w:rFonts w:ascii="Garamond" w:hAnsi="Garamond"/>
          <w:b/>
          <w:sz w:val="22"/>
          <w:szCs w:val="22"/>
          <w:u w:val="single"/>
        </w:rPr>
        <w:t>4</w:t>
      </w:r>
      <w:r w:rsidR="004831EE" w:rsidRPr="0041322F">
        <w:rPr>
          <w:rFonts w:ascii="Garamond" w:hAnsi="Garamond"/>
          <w:b/>
          <w:sz w:val="22"/>
          <w:szCs w:val="22"/>
          <w:u w:val="single"/>
        </w:rPr>
        <w:t xml:space="preserve"> </w:t>
      </w:r>
      <w:r w:rsidR="0059579F" w:rsidRPr="0041322F">
        <w:rPr>
          <w:rFonts w:ascii="Garamond" w:hAnsi="Garamond"/>
          <w:b/>
          <w:sz w:val="22"/>
          <w:szCs w:val="22"/>
          <w:u w:val="single"/>
        </w:rPr>
        <w:t>roku</w:t>
      </w:r>
      <w:r w:rsidR="0059579F">
        <w:rPr>
          <w:rFonts w:ascii="Garamond" w:hAnsi="Garamond"/>
          <w:b/>
          <w:sz w:val="22"/>
          <w:szCs w:val="22"/>
          <w:u w:val="single"/>
        </w:rPr>
        <w:t xml:space="preserve"> </w:t>
      </w:r>
      <w:r w:rsidR="004831EE" w:rsidRPr="00B674C3">
        <w:rPr>
          <w:rFonts w:ascii="Garamond" w:hAnsi="Garamond"/>
          <w:b/>
          <w:sz w:val="22"/>
          <w:szCs w:val="22"/>
          <w:u w:val="single"/>
        </w:rPr>
        <w:t>-  w godzinach 09.00-1</w:t>
      </w:r>
      <w:r w:rsidR="00326CF5">
        <w:rPr>
          <w:rFonts w:ascii="Garamond" w:hAnsi="Garamond"/>
          <w:b/>
          <w:sz w:val="22"/>
          <w:szCs w:val="22"/>
          <w:u w:val="single"/>
        </w:rPr>
        <w:t>2</w:t>
      </w:r>
      <w:r w:rsidR="001D2D3F" w:rsidRPr="00B674C3">
        <w:rPr>
          <w:rFonts w:ascii="Garamond" w:hAnsi="Garamond"/>
          <w:b/>
          <w:sz w:val="22"/>
          <w:szCs w:val="22"/>
          <w:u w:val="single"/>
        </w:rPr>
        <w:t>.00 w siedzibie Spółki</w:t>
      </w:r>
      <w:r w:rsidR="001D2D3F" w:rsidRPr="00B674C3">
        <w:rPr>
          <w:rFonts w:ascii="Garamond" w:hAnsi="Garamond"/>
          <w:b/>
          <w:sz w:val="22"/>
          <w:szCs w:val="22"/>
        </w:rPr>
        <w:t xml:space="preserve"> to jest: </w:t>
      </w:r>
      <w:r w:rsidRPr="00B674C3">
        <w:rPr>
          <w:rFonts w:ascii="Garamond" w:hAnsi="Garamond"/>
          <w:sz w:val="22"/>
          <w:szCs w:val="22"/>
        </w:rPr>
        <w:t xml:space="preserve">AMW </w:t>
      </w:r>
      <w:r w:rsidR="00046ED5" w:rsidRPr="00B674C3">
        <w:rPr>
          <w:rFonts w:ascii="Garamond" w:hAnsi="Garamond"/>
          <w:sz w:val="22"/>
          <w:szCs w:val="22"/>
        </w:rPr>
        <w:t xml:space="preserve">TBS „KWATERA” Sp. z o. o., </w:t>
      </w:r>
      <w:r w:rsidRPr="00B674C3">
        <w:rPr>
          <w:rFonts w:ascii="Garamond" w:hAnsi="Garamond"/>
          <w:sz w:val="22"/>
          <w:szCs w:val="22"/>
        </w:rPr>
        <w:t>ul.</w:t>
      </w:r>
      <w:r w:rsidRPr="00B674C3">
        <w:rPr>
          <w:rStyle w:val="CharStyle11"/>
          <w:rFonts w:ascii="Garamond" w:eastAsia="DejaVu Sans" w:hAnsi="Garamond" w:cs="Arial"/>
          <w:sz w:val="22"/>
          <w:szCs w:val="22"/>
        </w:rPr>
        <w:t xml:space="preserve"> </w:t>
      </w:r>
      <w:r w:rsidR="00002CFC">
        <w:rPr>
          <w:rStyle w:val="CharStyle11"/>
          <w:rFonts w:ascii="Garamond" w:eastAsia="DejaVu Sans" w:hAnsi="Garamond" w:cs="Arial"/>
          <w:sz w:val="22"/>
          <w:szCs w:val="22"/>
        </w:rPr>
        <w:t>Zielone Zacisze 11B</w:t>
      </w:r>
      <w:r w:rsidR="00046ED5" w:rsidRPr="00B674C3">
        <w:rPr>
          <w:rStyle w:val="CharStyle11"/>
          <w:rFonts w:ascii="Garamond" w:eastAsia="DejaVu Sans" w:hAnsi="Garamond" w:cs="Arial"/>
          <w:sz w:val="22"/>
          <w:szCs w:val="22"/>
        </w:rPr>
        <w:t>, 0</w:t>
      </w:r>
      <w:r w:rsidR="00002CFC">
        <w:rPr>
          <w:rStyle w:val="CharStyle11"/>
          <w:rFonts w:ascii="Garamond" w:eastAsia="DejaVu Sans" w:hAnsi="Garamond" w:cs="Arial"/>
          <w:sz w:val="22"/>
          <w:szCs w:val="22"/>
        </w:rPr>
        <w:t>3</w:t>
      </w:r>
      <w:r w:rsidR="00046ED5" w:rsidRPr="00B674C3">
        <w:rPr>
          <w:rStyle w:val="CharStyle11"/>
          <w:rFonts w:ascii="Garamond" w:eastAsia="DejaVu Sans" w:hAnsi="Garamond" w:cs="Arial"/>
          <w:sz w:val="22"/>
          <w:szCs w:val="22"/>
        </w:rPr>
        <w:t>-</w:t>
      </w:r>
      <w:r w:rsidR="00002CFC">
        <w:rPr>
          <w:rStyle w:val="CharStyle11"/>
          <w:rFonts w:ascii="Garamond" w:eastAsia="DejaVu Sans" w:hAnsi="Garamond" w:cs="Arial"/>
          <w:sz w:val="22"/>
          <w:szCs w:val="22"/>
        </w:rPr>
        <w:t>294</w:t>
      </w:r>
      <w:r w:rsidRPr="00B674C3">
        <w:rPr>
          <w:rStyle w:val="CharStyle11"/>
          <w:rFonts w:ascii="Garamond" w:eastAsia="DejaVu Sans" w:hAnsi="Garamond" w:cs="Arial"/>
          <w:sz w:val="22"/>
          <w:szCs w:val="22"/>
        </w:rPr>
        <w:t xml:space="preserve"> Warszawa</w:t>
      </w:r>
      <w:r w:rsidR="00AC195C">
        <w:rPr>
          <w:rStyle w:val="CharStyle11"/>
          <w:rFonts w:ascii="Garamond" w:eastAsia="DejaVu Sans" w:hAnsi="Garamond" w:cs="Arial"/>
          <w:sz w:val="22"/>
          <w:szCs w:val="22"/>
        </w:rPr>
        <w:t xml:space="preserve">. </w:t>
      </w:r>
      <w:bookmarkStart w:id="1" w:name="_Hlk41651236"/>
      <w:r w:rsidR="00AC195C">
        <w:rPr>
          <w:rStyle w:val="CharStyle11"/>
          <w:rFonts w:ascii="Garamond" w:eastAsia="DejaVu Sans" w:hAnsi="Garamond" w:cs="Arial"/>
          <w:sz w:val="22"/>
          <w:szCs w:val="22"/>
        </w:rPr>
        <w:t>Zgłoszenie potrzeby zapoznania się z</w:t>
      </w:r>
      <w:r w:rsidR="00A37D5C">
        <w:rPr>
          <w:rStyle w:val="CharStyle11"/>
          <w:rFonts w:ascii="Garamond" w:eastAsia="DejaVu Sans" w:hAnsi="Garamond" w:cs="Arial"/>
          <w:sz w:val="22"/>
          <w:szCs w:val="22"/>
        </w:rPr>
        <w:t> </w:t>
      </w:r>
      <w:r w:rsidR="00AC195C">
        <w:rPr>
          <w:rStyle w:val="CharStyle11"/>
          <w:rFonts w:ascii="Garamond" w:eastAsia="DejaVu Sans" w:hAnsi="Garamond" w:cs="Arial"/>
          <w:sz w:val="22"/>
          <w:szCs w:val="22"/>
        </w:rPr>
        <w:t xml:space="preserve">dokumentami należy składać </w:t>
      </w:r>
      <w:r w:rsidR="00451F32">
        <w:rPr>
          <w:rStyle w:val="CharStyle11"/>
          <w:rFonts w:ascii="Garamond" w:eastAsia="DejaVu Sans" w:hAnsi="Garamond" w:cs="Arial"/>
          <w:sz w:val="22"/>
          <w:szCs w:val="22"/>
        </w:rPr>
        <w:t xml:space="preserve">pocztą elektroniczną </w:t>
      </w:r>
      <w:r w:rsidR="00AC195C">
        <w:rPr>
          <w:rStyle w:val="CharStyle11"/>
          <w:rFonts w:ascii="Garamond" w:eastAsia="DejaVu Sans" w:hAnsi="Garamond" w:cs="Arial"/>
          <w:sz w:val="22"/>
          <w:szCs w:val="22"/>
        </w:rPr>
        <w:t>na adres e-mail: prawny@amwkwatera.pl.</w:t>
      </w:r>
      <w:bookmarkEnd w:id="1"/>
    </w:p>
    <w:p w14:paraId="7B36BF3D" w14:textId="77777777" w:rsidR="0010603E" w:rsidRPr="00B674C3" w:rsidRDefault="0010603E" w:rsidP="00EC483E">
      <w:pPr>
        <w:spacing w:before="120" w:line="276" w:lineRule="auto"/>
        <w:jc w:val="both"/>
        <w:rPr>
          <w:rStyle w:val="CharStyle11"/>
          <w:rFonts w:ascii="Garamond" w:hAnsi="Garamond"/>
          <w:b/>
          <w:sz w:val="22"/>
          <w:szCs w:val="22"/>
          <w:shd w:val="clear" w:color="auto" w:fill="auto"/>
        </w:rPr>
      </w:pPr>
    </w:p>
    <w:p w14:paraId="7E5390E0" w14:textId="77777777" w:rsidR="005F25E1" w:rsidRPr="00B674C3" w:rsidRDefault="005F25E1" w:rsidP="0010603E">
      <w:pPr>
        <w:spacing w:before="120" w:line="276" w:lineRule="auto"/>
        <w:jc w:val="both"/>
        <w:rPr>
          <w:rFonts w:ascii="Garamond" w:hAnsi="Garamond"/>
          <w:b/>
          <w:sz w:val="22"/>
          <w:szCs w:val="22"/>
        </w:rPr>
      </w:pPr>
      <w:r w:rsidRPr="00B674C3">
        <w:rPr>
          <w:rFonts w:ascii="Garamond" w:hAnsi="Garamond"/>
          <w:b/>
          <w:sz w:val="22"/>
          <w:szCs w:val="22"/>
        </w:rPr>
        <w:t xml:space="preserve">Rada Nadzorcza zastrzega sobie prawo, iż może w każdym czasie (na każdym etapie postępowania), </w:t>
      </w:r>
      <w:r w:rsidRPr="00B674C3">
        <w:rPr>
          <w:rFonts w:ascii="Garamond" w:hAnsi="Garamond"/>
          <w:b/>
          <w:sz w:val="22"/>
          <w:szCs w:val="22"/>
        </w:rPr>
        <w:br/>
        <w:t>bez podawania przyczyn, zakończyć, przerwać lub zawiesić postępowanie kwalifikacyjne.</w:t>
      </w:r>
    </w:p>
    <w:p w14:paraId="66E9DC2E" w14:textId="77777777" w:rsidR="0010603E" w:rsidRDefault="0010603E" w:rsidP="0010603E">
      <w:pPr>
        <w:tabs>
          <w:tab w:val="left" w:pos="4800"/>
        </w:tabs>
        <w:spacing w:before="120" w:line="276" w:lineRule="auto"/>
        <w:jc w:val="both"/>
        <w:rPr>
          <w:rFonts w:ascii="Garamond" w:eastAsia="Arial Unicode MS" w:hAnsi="Garamond"/>
          <w:sz w:val="22"/>
          <w:szCs w:val="22"/>
          <w:lang w:eastAsia="zh-CN"/>
        </w:rPr>
      </w:pPr>
    </w:p>
    <w:p w14:paraId="34B0C5D3" w14:textId="77777777" w:rsidR="00B674C3" w:rsidRPr="00B674C3" w:rsidRDefault="00B674C3" w:rsidP="0010603E">
      <w:pPr>
        <w:tabs>
          <w:tab w:val="left" w:pos="4800"/>
        </w:tabs>
        <w:spacing w:before="120" w:line="276" w:lineRule="auto"/>
        <w:jc w:val="both"/>
        <w:rPr>
          <w:rFonts w:ascii="Garamond" w:eastAsia="Arial Unicode MS" w:hAnsi="Garamond"/>
          <w:sz w:val="22"/>
          <w:szCs w:val="22"/>
          <w:lang w:eastAsia="zh-CN"/>
        </w:rPr>
      </w:pPr>
    </w:p>
    <w:p w14:paraId="4197C23C" w14:textId="1DB9BCDE" w:rsidR="0010603E" w:rsidRPr="00B674C3" w:rsidRDefault="00046ED5" w:rsidP="003D1057">
      <w:pPr>
        <w:spacing w:before="120" w:line="276" w:lineRule="auto"/>
        <w:ind w:left="4253"/>
        <w:jc w:val="center"/>
        <w:rPr>
          <w:rStyle w:val="Uwydatnienie"/>
          <w:rFonts w:ascii="Garamond" w:hAnsi="Garamond"/>
          <w:b/>
          <w:sz w:val="22"/>
          <w:szCs w:val="22"/>
        </w:rPr>
      </w:pPr>
      <w:r w:rsidRPr="00B674C3">
        <w:rPr>
          <w:rStyle w:val="Uwydatnienie"/>
          <w:rFonts w:ascii="Garamond" w:hAnsi="Garamond"/>
          <w:b/>
          <w:sz w:val="22"/>
          <w:szCs w:val="22"/>
        </w:rPr>
        <w:t>Przewodniczący</w:t>
      </w:r>
      <w:r w:rsidR="005F25E1" w:rsidRPr="00B674C3">
        <w:rPr>
          <w:rStyle w:val="Uwydatnienie"/>
          <w:rFonts w:ascii="Garamond" w:hAnsi="Garamond"/>
          <w:b/>
          <w:sz w:val="22"/>
          <w:szCs w:val="22"/>
        </w:rPr>
        <w:t xml:space="preserve"> Rady Nadzorczej</w:t>
      </w:r>
    </w:p>
    <w:p w14:paraId="76036111" w14:textId="0602350C" w:rsidR="0010603E" w:rsidRPr="00B674C3" w:rsidRDefault="005F25E1" w:rsidP="003D1057">
      <w:pPr>
        <w:spacing w:before="120" w:line="276" w:lineRule="auto"/>
        <w:ind w:left="4253"/>
        <w:jc w:val="center"/>
        <w:rPr>
          <w:rFonts w:ascii="Garamond" w:hAnsi="Garamond"/>
          <w:b/>
          <w:i/>
          <w:iCs/>
          <w:sz w:val="22"/>
          <w:szCs w:val="22"/>
        </w:rPr>
      </w:pPr>
      <w:r w:rsidRPr="00B674C3">
        <w:rPr>
          <w:rStyle w:val="Uwydatnienie"/>
          <w:rFonts w:ascii="Garamond" w:hAnsi="Garamond"/>
          <w:b/>
          <w:sz w:val="22"/>
          <w:szCs w:val="22"/>
        </w:rPr>
        <w:t xml:space="preserve">AMW </w:t>
      </w:r>
      <w:r w:rsidR="00046ED5" w:rsidRPr="00B674C3">
        <w:rPr>
          <w:rStyle w:val="Uwydatnienie"/>
          <w:rFonts w:ascii="Garamond" w:hAnsi="Garamond"/>
          <w:b/>
          <w:sz w:val="22"/>
          <w:szCs w:val="22"/>
        </w:rPr>
        <w:t xml:space="preserve">TBS „KWATERA” </w:t>
      </w:r>
      <w:r w:rsidRPr="00B674C3">
        <w:rPr>
          <w:rStyle w:val="Uwydatnienie"/>
          <w:rFonts w:ascii="Garamond" w:hAnsi="Garamond"/>
          <w:b/>
          <w:sz w:val="22"/>
          <w:szCs w:val="22"/>
        </w:rPr>
        <w:t>Sp. z o.o.</w:t>
      </w:r>
    </w:p>
    <w:p w14:paraId="2C0CBAE1" w14:textId="649A9629" w:rsidR="00CD2460" w:rsidRPr="00B674C3" w:rsidRDefault="00CD2460" w:rsidP="00CD2460">
      <w:pPr>
        <w:spacing w:before="120" w:line="276" w:lineRule="auto"/>
        <w:rPr>
          <w:rStyle w:val="Uwydatnienie"/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i/>
          <w:iCs/>
          <w:sz w:val="22"/>
          <w:szCs w:val="22"/>
        </w:rPr>
        <w:tab/>
      </w:r>
      <w:r>
        <w:rPr>
          <w:rFonts w:ascii="Garamond" w:hAnsi="Garamond"/>
          <w:b/>
          <w:i/>
          <w:iCs/>
          <w:sz w:val="22"/>
          <w:szCs w:val="22"/>
        </w:rPr>
        <w:tab/>
      </w:r>
      <w:r>
        <w:rPr>
          <w:rFonts w:ascii="Garamond" w:hAnsi="Garamond"/>
          <w:b/>
          <w:i/>
          <w:iCs/>
          <w:sz w:val="22"/>
          <w:szCs w:val="22"/>
        </w:rPr>
        <w:tab/>
      </w:r>
      <w:r>
        <w:rPr>
          <w:rFonts w:ascii="Garamond" w:hAnsi="Garamond"/>
          <w:b/>
          <w:i/>
          <w:iCs/>
          <w:sz w:val="22"/>
          <w:szCs w:val="22"/>
        </w:rPr>
        <w:tab/>
        <w:t xml:space="preserve"> </w:t>
      </w:r>
      <w:r>
        <w:rPr>
          <w:rFonts w:ascii="Garamond" w:hAnsi="Garamond"/>
          <w:b/>
          <w:i/>
          <w:iCs/>
          <w:sz w:val="22"/>
          <w:szCs w:val="22"/>
        </w:rPr>
        <w:tab/>
      </w:r>
      <w:r>
        <w:rPr>
          <w:rFonts w:ascii="Garamond" w:hAnsi="Garamond"/>
          <w:b/>
          <w:i/>
          <w:iCs/>
          <w:sz w:val="22"/>
          <w:szCs w:val="22"/>
        </w:rPr>
        <w:tab/>
      </w:r>
      <w:r>
        <w:rPr>
          <w:rFonts w:ascii="Garamond" w:hAnsi="Garamond"/>
          <w:b/>
          <w:i/>
          <w:iCs/>
          <w:sz w:val="22"/>
          <w:szCs w:val="22"/>
        </w:rPr>
        <w:tab/>
      </w:r>
      <w:r>
        <w:rPr>
          <w:rFonts w:ascii="Garamond" w:hAnsi="Garamond"/>
          <w:b/>
          <w:i/>
          <w:iCs/>
          <w:sz w:val="22"/>
          <w:szCs w:val="22"/>
        </w:rPr>
        <w:tab/>
      </w:r>
      <w:r>
        <w:rPr>
          <w:rFonts w:ascii="Garamond" w:hAnsi="Garamond"/>
          <w:b/>
          <w:i/>
          <w:iCs/>
          <w:sz w:val="22"/>
          <w:szCs w:val="22"/>
        </w:rPr>
        <w:tab/>
        <w:t xml:space="preserve">   </w:t>
      </w:r>
      <w:r>
        <w:rPr>
          <w:rStyle w:val="Uwydatnienie"/>
          <w:rFonts w:ascii="Garamond" w:hAnsi="Garamond"/>
          <w:b/>
          <w:sz w:val="22"/>
          <w:szCs w:val="22"/>
        </w:rPr>
        <w:t>Marek Gos</w:t>
      </w:r>
    </w:p>
    <w:p w14:paraId="4B9756A5" w14:textId="3EC87A68" w:rsidR="003D1057" w:rsidRPr="00B674C3" w:rsidRDefault="003D1057">
      <w:pPr>
        <w:spacing w:before="120" w:line="276" w:lineRule="auto"/>
        <w:jc w:val="both"/>
        <w:rPr>
          <w:rFonts w:ascii="Garamond" w:hAnsi="Garamond"/>
          <w:b/>
          <w:i/>
          <w:iCs/>
          <w:sz w:val="22"/>
          <w:szCs w:val="22"/>
        </w:rPr>
      </w:pPr>
    </w:p>
    <w:sectPr w:rsidR="003D1057" w:rsidRPr="00B674C3" w:rsidSect="0010603E">
      <w:headerReference w:type="default" r:id="rId7"/>
      <w:pgSz w:w="12240" w:h="15840"/>
      <w:pgMar w:top="1135" w:right="104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EA55B" w14:textId="77777777" w:rsidR="0022754D" w:rsidRDefault="0022754D" w:rsidP="000B5877">
      <w:r>
        <w:separator/>
      </w:r>
    </w:p>
  </w:endnote>
  <w:endnote w:type="continuationSeparator" w:id="0">
    <w:p w14:paraId="772BE9AC" w14:textId="77777777" w:rsidR="0022754D" w:rsidRDefault="0022754D" w:rsidP="000B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Arial"/>
    <w:panose1 w:val="020B0603030804020204"/>
    <w:charset w:val="EE"/>
    <w:family w:val="swiss"/>
    <w:pitch w:val="variable"/>
    <w:sig w:usb0="00000000" w:usb1="5200FDFF" w:usb2="0A042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ABE46" w14:textId="77777777" w:rsidR="0022754D" w:rsidRDefault="0022754D" w:rsidP="000B5877">
      <w:r>
        <w:separator/>
      </w:r>
    </w:p>
  </w:footnote>
  <w:footnote w:type="continuationSeparator" w:id="0">
    <w:p w14:paraId="5D46395A" w14:textId="77777777" w:rsidR="0022754D" w:rsidRDefault="0022754D" w:rsidP="000B5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6938F" w14:textId="77777777" w:rsidR="00502690" w:rsidRDefault="00502690" w:rsidP="00470903">
    <w:pPr>
      <w:jc w:val="right"/>
      <w:rPr>
        <w:rFonts w:ascii="Garamond" w:hAnsi="Garamond"/>
        <w:bCs/>
        <w:i/>
        <w:sz w:val="20"/>
        <w:szCs w:val="20"/>
      </w:rPr>
    </w:pPr>
  </w:p>
  <w:p w14:paraId="4547A340" w14:textId="77777777" w:rsidR="00502690" w:rsidRDefault="00502690" w:rsidP="00470903">
    <w:pPr>
      <w:jc w:val="right"/>
      <w:rPr>
        <w:rFonts w:ascii="Garamond" w:hAnsi="Garamond"/>
        <w:bCs/>
        <w:i/>
        <w:sz w:val="20"/>
        <w:szCs w:val="20"/>
      </w:rPr>
    </w:pPr>
  </w:p>
  <w:p w14:paraId="684EA0F8" w14:textId="19F7F172" w:rsidR="00470903" w:rsidRPr="00733A6B" w:rsidRDefault="00470903" w:rsidP="00470903">
    <w:pPr>
      <w:jc w:val="right"/>
      <w:rPr>
        <w:rFonts w:ascii="Garamond" w:hAnsi="Garamond"/>
        <w:bCs/>
        <w:i/>
        <w:sz w:val="20"/>
        <w:szCs w:val="20"/>
      </w:rPr>
    </w:pPr>
    <w:r w:rsidRPr="00733A6B">
      <w:rPr>
        <w:rFonts w:ascii="Garamond" w:hAnsi="Garamond"/>
        <w:bCs/>
        <w:i/>
        <w:sz w:val="20"/>
        <w:szCs w:val="20"/>
      </w:rPr>
      <w:t xml:space="preserve">Załącznik do uchwały Rady Nadzorczej AMW </w:t>
    </w:r>
    <w:r w:rsidR="0088692A" w:rsidRPr="00733A6B">
      <w:rPr>
        <w:rFonts w:ascii="Garamond" w:hAnsi="Garamond"/>
        <w:bCs/>
        <w:i/>
        <w:sz w:val="20"/>
        <w:szCs w:val="20"/>
      </w:rPr>
      <w:t xml:space="preserve">TBS „KWATERA” </w:t>
    </w:r>
    <w:r w:rsidRPr="00733A6B">
      <w:rPr>
        <w:rFonts w:ascii="Garamond" w:hAnsi="Garamond"/>
        <w:bCs/>
        <w:i/>
        <w:sz w:val="20"/>
        <w:szCs w:val="20"/>
      </w:rPr>
      <w:t xml:space="preserve">Sp. z o.o. nr </w:t>
    </w:r>
    <w:r w:rsidR="00FD3E29">
      <w:rPr>
        <w:rFonts w:ascii="Garamond" w:hAnsi="Garamond"/>
        <w:bCs/>
        <w:i/>
        <w:sz w:val="20"/>
        <w:szCs w:val="20"/>
      </w:rPr>
      <w:t>20</w:t>
    </w:r>
    <w:r w:rsidRPr="00733A6B">
      <w:rPr>
        <w:rFonts w:ascii="Garamond" w:hAnsi="Garamond"/>
        <w:bCs/>
        <w:i/>
        <w:sz w:val="20"/>
        <w:szCs w:val="20"/>
      </w:rPr>
      <w:t xml:space="preserve"> z dnia </w:t>
    </w:r>
    <w:r w:rsidR="00326CF5">
      <w:rPr>
        <w:rFonts w:ascii="Garamond" w:hAnsi="Garamond"/>
        <w:bCs/>
        <w:i/>
        <w:sz w:val="20"/>
        <w:szCs w:val="20"/>
      </w:rPr>
      <w:t xml:space="preserve">14 </w:t>
    </w:r>
    <w:r w:rsidR="00DC39D7">
      <w:rPr>
        <w:rFonts w:ascii="Garamond" w:hAnsi="Garamond"/>
        <w:bCs/>
        <w:i/>
        <w:sz w:val="20"/>
        <w:szCs w:val="20"/>
      </w:rPr>
      <w:t xml:space="preserve">czerwca </w:t>
    </w:r>
    <w:r w:rsidR="003A5961" w:rsidRPr="00733A6B">
      <w:rPr>
        <w:rFonts w:ascii="Garamond" w:hAnsi="Garamond"/>
        <w:bCs/>
        <w:i/>
        <w:sz w:val="20"/>
        <w:szCs w:val="20"/>
      </w:rPr>
      <w:t>20</w:t>
    </w:r>
    <w:r w:rsidR="00DA2E81">
      <w:rPr>
        <w:rFonts w:ascii="Garamond" w:hAnsi="Garamond"/>
        <w:bCs/>
        <w:i/>
        <w:sz w:val="20"/>
        <w:szCs w:val="20"/>
      </w:rPr>
      <w:t>2</w:t>
    </w:r>
    <w:r w:rsidR="00DC39D7">
      <w:rPr>
        <w:rFonts w:ascii="Garamond" w:hAnsi="Garamond"/>
        <w:bCs/>
        <w:i/>
        <w:sz w:val="20"/>
        <w:szCs w:val="20"/>
      </w:rPr>
      <w:t>4</w:t>
    </w:r>
    <w:r w:rsidRPr="00733A6B">
      <w:rPr>
        <w:rFonts w:ascii="Garamond" w:hAnsi="Garamond"/>
        <w:bCs/>
        <w:i/>
        <w:sz w:val="20"/>
        <w:szCs w:val="20"/>
      </w:rPr>
      <w:t xml:space="preserve"> r.</w:t>
    </w:r>
  </w:p>
  <w:p w14:paraId="2B823851" w14:textId="4664DDFE" w:rsidR="00470903" w:rsidRPr="00733A6B" w:rsidRDefault="00470903">
    <w:pPr>
      <w:pStyle w:val="Nagwek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F5794"/>
    <w:multiLevelType w:val="hybridMultilevel"/>
    <w:tmpl w:val="9EA6C0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35463"/>
    <w:multiLevelType w:val="hybridMultilevel"/>
    <w:tmpl w:val="4632497E"/>
    <w:lvl w:ilvl="0" w:tplc="EEF4B82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81D52CA"/>
    <w:multiLevelType w:val="hybridMultilevel"/>
    <w:tmpl w:val="5C62B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66CC3"/>
    <w:multiLevelType w:val="hybridMultilevel"/>
    <w:tmpl w:val="711EFCEA"/>
    <w:lvl w:ilvl="0" w:tplc="446EAF8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B6A9928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Garamond" w:eastAsia="Times New Roman" w:hAnsi="Garamond" w:cs="Times New Roman" w:hint="default"/>
      </w:rPr>
    </w:lvl>
    <w:lvl w:ilvl="2" w:tplc="EE3C382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14E6194E">
      <w:start w:val="1"/>
      <w:numFmt w:val="lowerLetter"/>
      <w:lvlText w:val="%4)"/>
      <w:lvlJc w:val="left"/>
      <w:pPr>
        <w:ind w:left="2880" w:hanging="360"/>
      </w:pPr>
      <w:rPr>
        <w:rFonts w:ascii="Garamond" w:hAnsi="Garamond" w:hint="default"/>
      </w:rPr>
    </w:lvl>
    <w:lvl w:ilvl="4" w:tplc="6A883CD4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193A34"/>
    <w:multiLevelType w:val="hybridMultilevel"/>
    <w:tmpl w:val="0590BCF8"/>
    <w:lvl w:ilvl="0" w:tplc="E7D0AC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619607C9"/>
    <w:multiLevelType w:val="hybridMultilevel"/>
    <w:tmpl w:val="BBC2A5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B30A7"/>
    <w:multiLevelType w:val="hybridMultilevel"/>
    <w:tmpl w:val="5E2E68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02571E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Calibri" w:eastAsia="Times New Roman" w:hAnsi="Calibri" w:cs="Times New Roman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1E0"/>
    <w:rsid w:val="00002CFC"/>
    <w:rsid w:val="00014752"/>
    <w:rsid w:val="00046ED5"/>
    <w:rsid w:val="00081E0D"/>
    <w:rsid w:val="00093D4D"/>
    <w:rsid w:val="000B4AE5"/>
    <w:rsid w:val="000B5877"/>
    <w:rsid w:val="000C0E6A"/>
    <w:rsid w:val="000F0A04"/>
    <w:rsid w:val="00100ED9"/>
    <w:rsid w:val="0010603E"/>
    <w:rsid w:val="00140844"/>
    <w:rsid w:val="00157662"/>
    <w:rsid w:val="001C39BF"/>
    <w:rsid w:val="001D2D3F"/>
    <w:rsid w:val="00205FE9"/>
    <w:rsid w:val="0021416A"/>
    <w:rsid w:val="00223A35"/>
    <w:rsid w:val="0022754D"/>
    <w:rsid w:val="00245AC7"/>
    <w:rsid w:val="002525C7"/>
    <w:rsid w:val="00282D06"/>
    <w:rsid w:val="00326CF5"/>
    <w:rsid w:val="00351FA6"/>
    <w:rsid w:val="003647F5"/>
    <w:rsid w:val="003A437C"/>
    <w:rsid w:val="003A5961"/>
    <w:rsid w:val="003B61D9"/>
    <w:rsid w:val="003D1057"/>
    <w:rsid w:val="003D6F44"/>
    <w:rsid w:val="003F1C31"/>
    <w:rsid w:val="004125AA"/>
    <w:rsid w:val="0041322F"/>
    <w:rsid w:val="004339D7"/>
    <w:rsid w:val="00451F32"/>
    <w:rsid w:val="00470903"/>
    <w:rsid w:val="004831EE"/>
    <w:rsid w:val="004928CF"/>
    <w:rsid w:val="004A7B52"/>
    <w:rsid w:val="004D736F"/>
    <w:rsid w:val="004E7EA1"/>
    <w:rsid w:val="004F51E4"/>
    <w:rsid w:val="00502690"/>
    <w:rsid w:val="00562D40"/>
    <w:rsid w:val="0059579F"/>
    <w:rsid w:val="005B70C3"/>
    <w:rsid w:val="005F25E1"/>
    <w:rsid w:val="005F38EA"/>
    <w:rsid w:val="006315AF"/>
    <w:rsid w:val="00641447"/>
    <w:rsid w:val="00650D7E"/>
    <w:rsid w:val="00655D3B"/>
    <w:rsid w:val="006D6EEE"/>
    <w:rsid w:val="00700114"/>
    <w:rsid w:val="007128BF"/>
    <w:rsid w:val="007266DC"/>
    <w:rsid w:val="00733A6B"/>
    <w:rsid w:val="00760407"/>
    <w:rsid w:val="007771B5"/>
    <w:rsid w:val="00777E61"/>
    <w:rsid w:val="00784495"/>
    <w:rsid w:val="00786E25"/>
    <w:rsid w:val="00797AB3"/>
    <w:rsid w:val="007A2ABD"/>
    <w:rsid w:val="007A3CF1"/>
    <w:rsid w:val="007E480F"/>
    <w:rsid w:val="008020BA"/>
    <w:rsid w:val="008300B9"/>
    <w:rsid w:val="00832F58"/>
    <w:rsid w:val="008359F3"/>
    <w:rsid w:val="0085530B"/>
    <w:rsid w:val="0087005E"/>
    <w:rsid w:val="0088692A"/>
    <w:rsid w:val="008C541D"/>
    <w:rsid w:val="0091569A"/>
    <w:rsid w:val="00934E97"/>
    <w:rsid w:val="00943348"/>
    <w:rsid w:val="00944417"/>
    <w:rsid w:val="00950F90"/>
    <w:rsid w:val="009613CF"/>
    <w:rsid w:val="009621CD"/>
    <w:rsid w:val="00995AD2"/>
    <w:rsid w:val="009C1F45"/>
    <w:rsid w:val="009F39EB"/>
    <w:rsid w:val="00A101F2"/>
    <w:rsid w:val="00A25AB4"/>
    <w:rsid w:val="00A34A31"/>
    <w:rsid w:val="00A37D5C"/>
    <w:rsid w:val="00A5338D"/>
    <w:rsid w:val="00A65B21"/>
    <w:rsid w:val="00AC195C"/>
    <w:rsid w:val="00AF4DAA"/>
    <w:rsid w:val="00B25793"/>
    <w:rsid w:val="00B652B8"/>
    <w:rsid w:val="00B674C3"/>
    <w:rsid w:val="00B90CB1"/>
    <w:rsid w:val="00BC31E0"/>
    <w:rsid w:val="00BC4C1E"/>
    <w:rsid w:val="00BF2DB8"/>
    <w:rsid w:val="00BF6E50"/>
    <w:rsid w:val="00C25765"/>
    <w:rsid w:val="00C269DD"/>
    <w:rsid w:val="00C65C5C"/>
    <w:rsid w:val="00C92AAD"/>
    <w:rsid w:val="00CA0B4D"/>
    <w:rsid w:val="00CC16D6"/>
    <w:rsid w:val="00CD2460"/>
    <w:rsid w:val="00D16D5A"/>
    <w:rsid w:val="00DA2377"/>
    <w:rsid w:val="00DA2E81"/>
    <w:rsid w:val="00DC39D7"/>
    <w:rsid w:val="00DD1CDB"/>
    <w:rsid w:val="00DE0D2D"/>
    <w:rsid w:val="00E204C1"/>
    <w:rsid w:val="00E3596F"/>
    <w:rsid w:val="00E72DA1"/>
    <w:rsid w:val="00E9358D"/>
    <w:rsid w:val="00EC483E"/>
    <w:rsid w:val="00F4376C"/>
    <w:rsid w:val="00F846E1"/>
    <w:rsid w:val="00F90054"/>
    <w:rsid w:val="00FC1073"/>
    <w:rsid w:val="00FC5940"/>
    <w:rsid w:val="00FD3E29"/>
    <w:rsid w:val="00FF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0E09B1"/>
  <w15:docId w15:val="{6455BFAC-C110-4BFB-A26A-41A855E3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3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C31E0"/>
    <w:pPr>
      <w:keepNext/>
      <w:ind w:right="72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C31E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C31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C31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204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6E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E25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00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00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00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00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005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58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58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58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587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11">
    <w:name w:val="Char Style 11"/>
    <w:rsid w:val="006315AF"/>
    <w:rPr>
      <w:shd w:val="clear" w:color="auto" w:fill="FFFFFF"/>
    </w:rPr>
  </w:style>
  <w:style w:type="character" w:styleId="Uwydatnienie">
    <w:name w:val="Emphasis"/>
    <w:uiPriority w:val="20"/>
    <w:qFormat/>
    <w:rsid w:val="005F25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3</Pages>
  <Words>939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Mienia Wojskowego</Company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Ferens</dc:creator>
  <cp:lastModifiedBy>Beata Długosz</cp:lastModifiedBy>
  <cp:revision>18</cp:revision>
  <cp:lastPrinted>2023-04-17T13:22:00Z</cp:lastPrinted>
  <dcterms:created xsi:type="dcterms:W3CDTF">2021-01-19T08:49:00Z</dcterms:created>
  <dcterms:modified xsi:type="dcterms:W3CDTF">2024-06-14T10:04:00Z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ukanITGREENmodCATEGORY">
    <vt:lpwstr>RESTRICTED</vt:lpwstr>
  </property>
  <property fmtid="{D5CDD505-2E9C-101B-9397-08002B2CF9AE}" pid="3" name="TukanITGREENmodClassifiedBy">
    <vt:lpwstr>WTBS-KWATERA\jakub.zacharjasz;Jakub Zacharjasz</vt:lpwstr>
  </property>
  <property fmtid="{D5CDD505-2E9C-101B-9397-08002B2CF9AE}" pid="4" name="TukanITGREENmodClassificationDate">
    <vt:lpwstr>2020-05-29T13:27:23.6336764+02:00</vt:lpwstr>
  </property>
  <property fmtid="{D5CDD505-2E9C-101B-9397-08002B2CF9AE}" pid="5" name="TukanITGREENmodClassifiedBySID">
    <vt:lpwstr>WTBS-KWATERA\S-1-5-21-4045743677-887884492-3493067630-3645</vt:lpwstr>
  </property>
  <property fmtid="{D5CDD505-2E9C-101B-9397-08002B2CF9AE}" pid="6" name="TukanITGREENmodGRNItemId">
    <vt:lpwstr>GRN-225cc307-5069-4920-ac9b-bcfe66b308d4</vt:lpwstr>
  </property>
  <property fmtid="{D5CDD505-2E9C-101B-9397-08002B2CF9AE}" pid="7" name="TukanITGREENmodHash">
    <vt:lpwstr>WsnhafPF8TO6+/PNQOgKk411l/rYN244ftf8+6BE8/k=</vt:lpwstr>
  </property>
  <property fmtid="{D5CDD505-2E9C-101B-9397-08002B2CF9AE}" pid="8" name="TukanITGREENmodRefresh">
    <vt:lpwstr>False</vt:lpwstr>
  </property>
</Properties>
</file>